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1D8C1" w14:textId="77777777" w:rsidR="00B7174F" w:rsidRPr="00B7174F" w:rsidRDefault="00B7174F" w:rsidP="00B7174F">
      <w:pPr>
        <w:spacing w:after="0" w:line="240" w:lineRule="auto"/>
        <w:rPr>
          <w:rFonts w:ascii="Arial" w:eastAsia="Times New Roman" w:hAnsi="Arial" w:cs="Arial"/>
          <w:b/>
          <w:bCs/>
          <w:sz w:val="24"/>
          <w:szCs w:val="24"/>
        </w:rPr>
      </w:pPr>
      <w:r w:rsidRPr="00B7174F">
        <w:rPr>
          <w:rFonts w:ascii="Arial" w:eastAsia="Times New Roman" w:hAnsi="Arial" w:cs="Arial"/>
          <w:b/>
          <w:bCs/>
          <w:sz w:val="24"/>
          <w:szCs w:val="24"/>
        </w:rPr>
        <w:t>Lancashire County Council</w:t>
      </w:r>
    </w:p>
    <w:p w14:paraId="48B55A5A" w14:textId="77777777" w:rsidR="00B7174F" w:rsidRPr="00B7174F" w:rsidRDefault="00B7174F" w:rsidP="00B7174F">
      <w:pPr>
        <w:spacing w:after="0" w:line="240" w:lineRule="auto"/>
        <w:rPr>
          <w:rFonts w:ascii="Arial" w:eastAsia="Times New Roman" w:hAnsi="Arial" w:cs="Arial"/>
          <w:b/>
          <w:bCs/>
          <w:sz w:val="24"/>
          <w:szCs w:val="24"/>
        </w:rPr>
      </w:pPr>
    </w:p>
    <w:p w14:paraId="7057FA72" w14:textId="77777777" w:rsidR="00B7174F" w:rsidRPr="00B7174F" w:rsidRDefault="00B7174F" w:rsidP="00B7174F">
      <w:pPr>
        <w:spacing w:after="0" w:line="240" w:lineRule="auto"/>
        <w:rPr>
          <w:rFonts w:ascii="Arial" w:eastAsia="Times New Roman" w:hAnsi="Arial" w:cs="Arial"/>
          <w:b/>
          <w:bCs/>
          <w:sz w:val="24"/>
          <w:szCs w:val="24"/>
        </w:rPr>
      </w:pPr>
      <w:r w:rsidRPr="00B7174F">
        <w:rPr>
          <w:rFonts w:ascii="Arial" w:eastAsia="Times New Roman" w:hAnsi="Arial" w:cs="Arial"/>
          <w:b/>
          <w:bCs/>
          <w:sz w:val="24"/>
          <w:szCs w:val="24"/>
        </w:rPr>
        <w:fldChar w:fldCharType="begin"/>
      </w:r>
      <w:r w:rsidRPr="00B7174F">
        <w:rPr>
          <w:rFonts w:ascii="Arial" w:eastAsia="Times New Roman" w:hAnsi="Arial" w:cs="Arial"/>
          <w:b/>
          <w:bCs/>
          <w:sz w:val="24"/>
          <w:szCs w:val="24"/>
        </w:rPr>
        <w:instrText xml:space="preserve"> DOCPROPERTY  CommitteeName  \* MERGEFORMAT </w:instrText>
      </w:r>
      <w:r w:rsidRPr="00B7174F">
        <w:rPr>
          <w:rFonts w:ascii="Arial" w:eastAsia="Times New Roman" w:hAnsi="Arial" w:cs="Arial"/>
          <w:b/>
          <w:bCs/>
          <w:sz w:val="24"/>
          <w:szCs w:val="24"/>
        </w:rPr>
        <w:fldChar w:fldCharType="separate"/>
      </w:r>
      <w:r w:rsidRPr="00B7174F">
        <w:rPr>
          <w:rFonts w:ascii="Arial" w:eastAsia="Times New Roman" w:hAnsi="Arial" w:cs="Arial"/>
          <w:b/>
          <w:bCs/>
          <w:sz w:val="24"/>
          <w:szCs w:val="24"/>
        </w:rPr>
        <w:t>Development Control Committee</w:t>
      </w:r>
      <w:r w:rsidRPr="00B7174F">
        <w:rPr>
          <w:rFonts w:ascii="Arial" w:eastAsia="Times New Roman" w:hAnsi="Arial" w:cs="Arial"/>
          <w:b/>
          <w:bCs/>
          <w:sz w:val="24"/>
          <w:szCs w:val="24"/>
        </w:rPr>
        <w:fldChar w:fldCharType="end"/>
      </w:r>
    </w:p>
    <w:p w14:paraId="7A2FD9C0" w14:textId="77777777" w:rsidR="00B7174F" w:rsidRPr="00B7174F" w:rsidRDefault="00B7174F" w:rsidP="00B7174F">
      <w:pPr>
        <w:spacing w:after="0" w:line="240" w:lineRule="auto"/>
        <w:rPr>
          <w:rFonts w:ascii="Arial" w:eastAsia="Times New Roman" w:hAnsi="Arial" w:cs="Arial"/>
          <w:b/>
          <w:bCs/>
          <w:sz w:val="24"/>
          <w:szCs w:val="24"/>
        </w:rPr>
      </w:pPr>
    </w:p>
    <w:p w14:paraId="18C1A226" w14:textId="77777777" w:rsidR="00B7174F" w:rsidRPr="00B7174F" w:rsidRDefault="00B7174F" w:rsidP="00B7174F">
      <w:pPr>
        <w:spacing w:after="0" w:line="240" w:lineRule="auto"/>
        <w:rPr>
          <w:rFonts w:ascii="Arial" w:eastAsia="Times New Roman" w:hAnsi="Arial" w:cs="Arial"/>
          <w:b/>
          <w:bCs/>
          <w:sz w:val="24"/>
          <w:szCs w:val="24"/>
        </w:rPr>
      </w:pPr>
      <w:r w:rsidRPr="00B7174F">
        <w:rPr>
          <w:rFonts w:ascii="Arial" w:eastAsia="Times New Roman" w:hAnsi="Arial" w:cs="Arial"/>
          <w:b/>
          <w:bCs/>
          <w:sz w:val="24"/>
          <w:szCs w:val="24"/>
        </w:rPr>
        <w:t xml:space="preserve">Minutes of the Meeting held on </w:t>
      </w:r>
      <w:r w:rsidRPr="00B7174F">
        <w:rPr>
          <w:rFonts w:ascii="Arial" w:eastAsia="Times New Roman" w:hAnsi="Arial" w:cs="Arial"/>
          <w:b/>
          <w:bCs/>
          <w:sz w:val="24"/>
          <w:szCs w:val="24"/>
        </w:rPr>
        <w:fldChar w:fldCharType="begin"/>
      </w:r>
      <w:r w:rsidRPr="00B7174F">
        <w:rPr>
          <w:rFonts w:ascii="Arial" w:eastAsia="Times New Roman" w:hAnsi="Arial" w:cs="Arial"/>
          <w:b/>
          <w:bCs/>
          <w:sz w:val="24"/>
          <w:szCs w:val="24"/>
        </w:rPr>
        <w:instrText xml:space="preserve"> DOCPROPERTY "MeetingDateLegal"  \* MERGEFORMAT </w:instrText>
      </w:r>
      <w:r w:rsidRPr="00B7174F">
        <w:rPr>
          <w:rFonts w:ascii="Arial" w:eastAsia="Times New Roman" w:hAnsi="Arial" w:cs="Arial"/>
          <w:b/>
          <w:bCs/>
          <w:sz w:val="24"/>
          <w:szCs w:val="24"/>
        </w:rPr>
        <w:fldChar w:fldCharType="separate"/>
      </w:r>
      <w:r w:rsidRPr="00B7174F">
        <w:rPr>
          <w:rFonts w:ascii="Arial" w:eastAsia="Times New Roman" w:hAnsi="Arial" w:cs="Arial"/>
          <w:b/>
          <w:sz w:val="24"/>
          <w:szCs w:val="24"/>
          <w:lang w:val="en-US"/>
        </w:rPr>
        <w:t>Wednesday</w:t>
      </w:r>
      <w:r w:rsidRPr="00B7174F">
        <w:rPr>
          <w:rFonts w:ascii="Arial" w:eastAsia="Times New Roman" w:hAnsi="Arial" w:cs="Arial"/>
          <w:b/>
          <w:bCs/>
          <w:sz w:val="24"/>
          <w:szCs w:val="24"/>
        </w:rPr>
        <w:t>, 27th November, 2019</w:t>
      </w:r>
      <w:r w:rsidRPr="00B7174F">
        <w:rPr>
          <w:rFonts w:ascii="Arial" w:eastAsia="Times New Roman" w:hAnsi="Arial" w:cs="Arial"/>
          <w:b/>
          <w:bCs/>
          <w:sz w:val="24"/>
          <w:szCs w:val="24"/>
        </w:rPr>
        <w:fldChar w:fldCharType="end"/>
      </w:r>
      <w:r w:rsidRPr="00B7174F">
        <w:rPr>
          <w:rFonts w:ascii="Arial" w:eastAsia="Times New Roman" w:hAnsi="Arial" w:cs="Arial"/>
          <w:b/>
          <w:bCs/>
          <w:sz w:val="24"/>
          <w:szCs w:val="24"/>
        </w:rPr>
        <w:t xml:space="preserve"> at </w:t>
      </w:r>
      <w:r w:rsidRPr="00B7174F">
        <w:rPr>
          <w:rFonts w:ascii="Arial" w:eastAsia="Times New Roman" w:hAnsi="Arial" w:cs="Arial"/>
          <w:b/>
          <w:bCs/>
          <w:sz w:val="24"/>
          <w:szCs w:val="24"/>
        </w:rPr>
        <w:fldChar w:fldCharType="begin"/>
      </w:r>
      <w:r w:rsidRPr="00B7174F">
        <w:rPr>
          <w:rFonts w:ascii="Arial" w:eastAsia="Times New Roman" w:hAnsi="Arial" w:cs="Arial"/>
          <w:b/>
          <w:bCs/>
          <w:sz w:val="24"/>
          <w:szCs w:val="24"/>
        </w:rPr>
        <w:instrText xml:space="preserve"> DOCPROPERTY  MeetingTime  \* MERGEFORMAT </w:instrText>
      </w:r>
      <w:r w:rsidRPr="00B7174F">
        <w:rPr>
          <w:rFonts w:ascii="Arial" w:eastAsia="Times New Roman" w:hAnsi="Arial" w:cs="Arial"/>
          <w:b/>
          <w:bCs/>
          <w:sz w:val="24"/>
          <w:szCs w:val="24"/>
        </w:rPr>
        <w:fldChar w:fldCharType="separate"/>
      </w:r>
      <w:r w:rsidRPr="00B7174F">
        <w:rPr>
          <w:rFonts w:ascii="Arial" w:eastAsia="Times New Roman" w:hAnsi="Arial" w:cs="Arial"/>
          <w:b/>
          <w:bCs/>
          <w:sz w:val="24"/>
          <w:szCs w:val="24"/>
        </w:rPr>
        <w:t>10.30 am</w:t>
      </w:r>
      <w:r w:rsidRPr="00B7174F">
        <w:rPr>
          <w:rFonts w:ascii="Arial" w:eastAsia="Times New Roman" w:hAnsi="Arial" w:cs="Arial"/>
          <w:b/>
          <w:bCs/>
          <w:sz w:val="24"/>
          <w:szCs w:val="24"/>
        </w:rPr>
        <w:fldChar w:fldCharType="end"/>
      </w:r>
      <w:r w:rsidRPr="00B7174F">
        <w:rPr>
          <w:rFonts w:ascii="Arial" w:eastAsia="Times New Roman" w:hAnsi="Arial" w:cs="Arial"/>
          <w:b/>
          <w:bCs/>
          <w:sz w:val="24"/>
          <w:szCs w:val="24"/>
        </w:rPr>
        <w:t xml:space="preserve"> in </w:t>
      </w:r>
      <w:r w:rsidRPr="00B7174F">
        <w:rPr>
          <w:rFonts w:ascii="Arial" w:eastAsia="Times New Roman" w:hAnsi="Arial" w:cs="Arial"/>
          <w:b/>
          <w:bCs/>
          <w:sz w:val="24"/>
          <w:szCs w:val="24"/>
        </w:rPr>
        <w:fldChar w:fldCharType="begin"/>
      </w:r>
      <w:r w:rsidRPr="00B7174F">
        <w:rPr>
          <w:rFonts w:ascii="Arial" w:eastAsia="Times New Roman" w:hAnsi="Arial" w:cs="Arial"/>
          <w:b/>
          <w:bCs/>
          <w:sz w:val="24"/>
          <w:szCs w:val="24"/>
        </w:rPr>
        <w:instrText xml:space="preserve"> DOCPROPERTY  MeetingLocation  \* MERGEFORMAT </w:instrText>
      </w:r>
      <w:r w:rsidRPr="00B7174F">
        <w:rPr>
          <w:rFonts w:ascii="Arial" w:eastAsia="Times New Roman" w:hAnsi="Arial" w:cs="Arial"/>
          <w:b/>
          <w:bCs/>
          <w:sz w:val="24"/>
          <w:szCs w:val="24"/>
        </w:rPr>
        <w:fldChar w:fldCharType="separate"/>
      </w:r>
      <w:r w:rsidRPr="00B7174F">
        <w:rPr>
          <w:rFonts w:ascii="Arial" w:eastAsia="Times New Roman" w:hAnsi="Arial" w:cs="Arial"/>
          <w:b/>
          <w:bCs/>
          <w:sz w:val="24"/>
          <w:szCs w:val="24"/>
        </w:rPr>
        <w:t xml:space="preserve">Cabinet Room 'B' - The Diamond Jubilee Room, County Hall, </w:t>
      </w:r>
      <w:proofErr w:type="gramStart"/>
      <w:r w:rsidRPr="00B7174F">
        <w:rPr>
          <w:rFonts w:ascii="Arial" w:eastAsia="Times New Roman" w:hAnsi="Arial" w:cs="Arial"/>
          <w:b/>
          <w:bCs/>
          <w:sz w:val="24"/>
          <w:szCs w:val="24"/>
        </w:rPr>
        <w:t>Preston</w:t>
      </w:r>
      <w:proofErr w:type="gramEnd"/>
      <w:r w:rsidRPr="00B7174F">
        <w:rPr>
          <w:rFonts w:ascii="Arial" w:eastAsia="Times New Roman" w:hAnsi="Arial" w:cs="Arial"/>
          <w:b/>
          <w:bCs/>
          <w:sz w:val="24"/>
          <w:szCs w:val="24"/>
        </w:rPr>
        <w:fldChar w:fldCharType="end"/>
      </w:r>
    </w:p>
    <w:p w14:paraId="577647F9" w14:textId="77777777" w:rsidR="00B7174F" w:rsidRPr="00B7174F" w:rsidRDefault="00B7174F" w:rsidP="00B7174F">
      <w:pPr>
        <w:spacing w:after="0" w:line="240" w:lineRule="auto"/>
        <w:rPr>
          <w:rFonts w:ascii="Arial" w:eastAsia="Times New Roman" w:hAnsi="Arial" w:cs="Arial"/>
          <w:b/>
          <w:bCs/>
          <w:sz w:val="24"/>
          <w:szCs w:val="24"/>
        </w:rPr>
      </w:pPr>
    </w:p>
    <w:p w14:paraId="6FB3EFD3" w14:textId="77777777" w:rsidR="00B7174F" w:rsidRPr="00B7174F" w:rsidRDefault="00B7174F" w:rsidP="00B7174F">
      <w:pPr>
        <w:spacing w:after="0" w:line="240" w:lineRule="auto"/>
        <w:ind w:right="-28"/>
        <w:rPr>
          <w:rFonts w:ascii="Arial" w:eastAsia="Times New Roman" w:hAnsi="Arial" w:cs="Arial"/>
          <w:b/>
          <w:bCs/>
          <w:sz w:val="24"/>
          <w:szCs w:val="24"/>
        </w:rPr>
      </w:pPr>
    </w:p>
    <w:p w14:paraId="65045FB8" w14:textId="77777777" w:rsidR="00B7174F" w:rsidRPr="00B7174F" w:rsidRDefault="00B7174F" w:rsidP="00B7174F">
      <w:pPr>
        <w:spacing w:after="0" w:line="240" w:lineRule="auto"/>
        <w:ind w:right="-28"/>
        <w:rPr>
          <w:rFonts w:ascii="Arial" w:eastAsia="Times New Roman" w:hAnsi="Arial" w:cs="Arial"/>
          <w:b/>
          <w:bCs/>
          <w:sz w:val="24"/>
          <w:szCs w:val="24"/>
        </w:rPr>
      </w:pPr>
      <w:r w:rsidRPr="00B7174F">
        <w:rPr>
          <w:rFonts w:ascii="Arial" w:eastAsia="Times New Roman" w:hAnsi="Arial" w:cs="Arial"/>
          <w:b/>
          <w:bCs/>
          <w:sz w:val="24"/>
          <w:szCs w:val="24"/>
        </w:rPr>
        <w:t>Present:</w:t>
      </w:r>
    </w:p>
    <w:p w14:paraId="73D90F99" w14:textId="77777777" w:rsidR="00B7174F" w:rsidRPr="00B7174F" w:rsidRDefault="00B7174F" w:rsidP="00B7174F">
      <w:pPr>
        <w:spacing w:after="0" w:line="240" w:lineRule="auto"/>
        <w:ind w:right="-28"/>
        <w:jc w:val="center"/>
        <w:rPr>
          <w:rFonts w:ascii="Arial" w:eastAsia="Times New Roman" w:hAnsi="Arial" w:cs="Arial"/>
          <w:bCs/>
          <w:sz w:val="24"/>
          <w:szCs w:val="24"/>
        </w:rPr>
      </w:pPr>
      <w:r w:rsidRPr="00B7174F">
        <w:rPr>
          <w:rFonts w:ascii="Arial" w:eastAsia="Times New Roman" w:hAnsi="Arial" w:cs="Arial"/>
          <w:bCs/>
          <w:sz w:val="24"/>
          <w:szCs w:val="24"/>
        </w:rPr>
        <w:fldChar w:fldCharType="begin"/>
      </w:r>
      <w:r w:rsidRPr="00B7174F">
        <w:rPr>
          <w:rFonts w:ascii="Arial" w:eastAsia="Times New Roman" w:hAnsi="Arial" w:cs="Arial"/>
          <w:bCs/>
          <w:sz w:val="24"/>
          <w:szCs w:val="24"/>
        </w:rPr>
        <w:instrText xml:space="preserve">DOCVARIABLE "ChairPresentRolesList"  \* MERGEFORMAT </w:instrText>
      </w:r>
      <w:r w:rsidRPr="00B7174F">
        <w:rPr>
          <w:rFonts w:ascii="Arial" w:eastAsia="Times New Roman" w:hAnsi="Arial" w:cs="Arial"/>
          <w:bCs/>
          <w:sz w:val="24"/>
          <w:szCs w:val="24"/>
        </w:rPr>
        <w:fldChar w:fldCharType="separate"/>
      </w:r>
      <w:r w:rsidRPr="00B7174F">
        <w:rPr>
          <w:rFonts w:ascii="Arial" w:eastAsia="Times New Roman" w:hAnsi="Arial" w:cs="Arial"/>
          <w:bCs/>
          <w:sz w:val="24"/>
          <w:szCs w:val="24"/>
        </w:rPr>
        <w:t>County Councillor Barrie Yates (Chair)</w:t>
      </w:r>
      <w:r w:rsidRPr="00B7174F">
        <w:rPr>
          <w:rFonts w:ascii="Arial" w:eastAsia="Times New Roman" w:hAnsi="Arial" w:cs="Arial"/>
          <w:bCs/>
          <w:sz w:val="24"/>
          <w:szCs w:val="24"/>
        </w:rPr>
        <w:fldChar w:fldCharType="end"/>
      </w:r>
    </w:p>
    <w:p w14:paraId="69386727" w14:textId="77777777" w:rsidR="00B7174F" w:rsidRPr="00B7174F" w:rsidRDefault="00B7174F" w:rsidP="00B7174F">
      <w:pPr>
        <w:spacing w:after="0" w:line="240" w:lineRule="auto"/>
        <w:ind w:right="-28"/>
        <w:jc w:val="center"/>
        <w:rPr>
          <w:rFonts w:ascii="Arial" w:eastAsia="Times New Roman" w:hAnsi="Arial" w:cs="Arial"/>
          <w:bCs/>
          <w:sz w:val="24"/>
          <w:szCs w:val="24"/>
        </w:rPr>
      </w:pPr>
    </w:p>
    <w:p w14:paraId="33DA25B3" w14:textId="77777777" w:rsidR="00B7174F" w:rsidRPr="00B7174F" w:rsidRDefault="00B7174F" w:rsidP="00B7174F">
      <w:pPr>
        <w:spacing w:after="0" w:line="240" w:lineRule="auto"/>
        <w:ind w:right="-28"/>
        <w:jc w:val="center"/>
        <w:rPr>
          <w:rFonts w:ascii="Arial" w:eastAsia="Times New Roman" w:hAnsi="Arial" w:cs="Arial"/>
          <w:b/>
          <w:bCs/>
          <w:sz w:val="24"/>
          <w:szCs w:val="24"/>
        </w:rPr>
      </w:pPr>
      <w:r w:rsidRPr="00B7174F">
        <w:rPr>
          <w:rFonts w:ascii="Arial" w:eastAsia="Times New Roman" w:hAnsi="Arial" w:cs="Arial"/>
          <w:b/>
          <w:bCs/>
          <w:sz w:val="24"/>
          <w:szCs w:val="24"/>
        </w:rPr>
        <w:t>County Councillors</w:t>
      </w:r>
    </w:p>
    <w:p w14:paraId="52E51865" w14:textId="77777777" w:rsidR="00B7174F" w:rsidRPr="00B7174F" w:rsidRDefault="00B7174F" w:rsidP="00B7174F">
      <w:pPr>
        <w:spacing w:after="0" w:line="240" w:lineRule="auto"/>
        <w:ind w:right="-28"/>
        <w:jc w:val="center"/>
        <w:rPr>
          <w:rFonts w:ascii="Arial" w:eastAsia="Times New Roman" w:hAnsi="Arial" w:cs="Arial"/>
          <w:bCs/>
          <w:sz w:val="24"/>
          <w:szCs w:val="24"/>
        </w:rPr>
      </w:pPr>
    </w:p>
    <w:tbl>
      <w:tblPr>
        <w:tblW w:w="0" w:type="auto"/>
        <w:tblInd w:w="2192" w:type="dxa"/>
        <w:tblLayout w:type="fixed"/>
        <w:tblCellMar>
          <w:left w:w="115" w:type="dxa"/>
          <w:right w:w="115" w:type="dxa"/>
        </w:tblCellMar>
        <w:tblLook w:val="04A0" w:firstRow="1" w:lastRow="0" w:firstColumn="1" w:lastColumn="0" w:noHBand="0" w:noVBand="1"/>
      </w:tblPr>
      <w:tblGrid>
        <w:gridCol w:w="2448"/>
        <w:gridCol w:w="3593"/>
      </w:tblGrid>
      <w:tr w:rsidR="00B7174F" w:rsidRPr="00B7174F" w14:paraId="26A847CD" w14:textId="77777777" w:rsidTr="00002A45">
        <w:tc>
          <w:tcPr>
            <w:tcW w:w="2448" w:type="dxa"/>
          </w:tcPr>
          <w:p w14:paraId="39E5C8C3" w14:textId="77777777" w:rsidR="00B7174F" w:rsidRPr="00B7174F" w:rsidRDefault="00B7174F" w:rsidP="00B7174F">
            <w:pPr>
              <w:spacing w:after="0" w:line="240" w:lineRule="auto"/>
              <w:ind w:right="-28"/>
              <w:rPr>
                <w:rFonts w:ascii="Arial" w:eastAsia="Times New Roman" w:hAnsi="Arial" w:cs="Arial"/>
                <w:bCs/>
                <w:sz w:val="24"/>
                <w:szCs w:val="24"/>
              </w:rPr>
            </w:pPr>
            <w:r w:rsidRPr="00B7174F">
              <w:rPr>
                <w:rFonts w:ascii="Arial" w:eastAsia="Times New Roman" w:hAnsi="Arial" w:cs="Arial"/>
                <w:bCs/>
                <w:sz w:val="24"/>
                <w:szCs w:val="24"/>
              </w:rPr>
              <w:fldChar w:fldCharType="begin"/>
            </w:r>
            <w:r w:rsidRPr="00B7174F">
              <w:rPr>
                <w:rFonts w:ascii="Arial" w:eastAsia="Times New Roman" w:hAnsi="Arial" w:cs="Arial"/>
                <w:bCs/>
                <w:sz w:val="24"/>
                <w:szCs w:val="24"/>
              </w:rPr>
              <w:instrText xml:space="preserve">DOCVARIABLE "StrictMemberPresentShortColNo1of2Rows"  \* MERGEFORMAT </w:instrText>
            </w:r>
            <w:r w:rsidRPr="00B7174F">
              <w:rPr>
                <w:rFonts w:ascii="Arial" w:eastAsia="Times New Roman" w:hAnsi="Arial" w:cs="Arial"/>
                <w:bCs/>
                <w:sz w:val="24"/>
                <w:szCs w:val="24"/>
              </w:rPr>
              <w:fldChar w:fldCharType="separate"/>
            </w:r>
            <w:r w:rsidRPr="00B7174F">
              <w:rPr>
                <w:rFonts w:ascii="Arial" w:eastAsia="Times New Roman" w:hAnsi="Arial" w:cs="Arial"/>
                <w:bCs/>
                <w:sz w:val="24"/>
                <w:szCs w:val="24"/>
              </w:rPr>
              <w:t>S Clarke</w:t>
            </w:r>
          </w:p>
          <w:p w14:paraId="3F53B429" w14:textId="77777777" w:rsidR="00B7174F" w:rsidRPr="00B7174F" w:rsidRDefault="00B7174F" w:rsidP="00B7174F">
            <w:pPr>
              <w:spacing w:after="0" w:line="240" w:lineRule="auto"/>
              <w:ind w:right="-28"/>
              <w:rPr>
                <w:rFonts w:ascii="Arial" w:eastAsia="Times New Roman" w:hAnsi="Arial" w:cs="Arial"/>
                <w:bCs/>
                <w:sz w:val="24"/>
                <w:szCs w:val="24"/>
              </w:rPr>
            </w:pPr>
            <w:r w:rsidRPr="00B7174F">
              <w:rPr>
                <w:rFonts w:ascii="Arial" w:eastAsia="Times New Roman" w:hAnsi="Arial" w:cs="Arial"/>
                <w:bCs/>
                <w:sz w:val="24"/>
                <w:szCs w:val="24"/>
              </w:rPr>
              <w:t>M Barron</w:t>
            </w:r>
          </w:p>
          <w:p w14:paraId="09336223" w14:textId="77777777" w:rsidR="00B7174F" w:rsidRPr="00B7174F" w:rsidRDefault="00B7174F" w:rsidP="00B7174F">
            <w:pPr>
              <w:spacing w:after="0" w:line="240" w:lineRule="auto"/>
              <w:ind w:right="-28"/>
              <w:rPr>
                <w:rFonts w:ascii="Arial" w:eastAsia="Times New Roman" w:hAnsi="Arial" w:cs="Arial"/>
                <w:bCs/>
                <w:sz w:val="24"/>
                <w:szCs w:val="24"/>
              </w:rPr>
            </w:pPr>
            <w:r w:rsidRPr="00B7174F">
              <w:rPr>
                <w:rFonts w:ascii="Arial" w:eastAsia="Times New Roman" w:hAnsi="Arial" w:cs="Arial"/>
                <w:bCs/>
                <w:sz w:val="24"/>
                <w:szCs w:val="24"/>
              </w:rPr>
              <w:t>C Crompton</w:t>
            </w:r>
          </w:p>
          <w:p w14:paraId="13489902" w14:textId="77777777" w:rsidR="00B7174F" w:rsidRPr="00B7174F" w:rsidRDefault="00B7174F" w:rsidP="00B7174F">
            <w:pPr>
              <w:spacing w:after="0" w:line="240" w:lineRule="auto"/>
              <w:ind w:right="-28"/>
              <w:rPr>
                <w:rFonts w:ascii="Arial" w:eastAsia="Times New Roman" w:hAnsi="Arial" w:cs="Arial"/>
                <w:bCs/>
                <w:sz w:val="24"/>
                <w:szCs w:val="24"/>
              </w:rPr>
            </w:pPr>
            <w:r w:rsidRPr="00B7174F">
              <w:rPr>
                <w:rFonts w:ascii="Arial" w:eastAsia="Times New Roman" w:hAnsi="Arial" w:cs="Arial"/>
                <w:bCs/>
                <w:sz w:val="24"/>
                <w:szCs w:val="24"/>
              </w:rPr>
              <w:t>B Dawson</w:t>
            </w:r>
          </w:p>
          <w:p w14:paraId="63228F5B" w14:textId="77777777" w:rsidR="00B7174F" w:rsidRPr="00B7174F" w:rsidRDefault="00B7174F" w:rsidP="00B7174F">
            <w:pPr>
              <w:spacing w:after="0" w:line="240" w:lineRule="auto"/>
              <w:ind w:right="-28"/>
              <w:rPr>
                <w:rFonts w:ascii="Arial" w:eastAsia="Times New Roman" w:hAnsi="Arial" w:cs="Arial"/>
                <w:bCs/>
                <w:sz w:val="24"/>
                <w:szCs w:val="24"/>
              </w:rPr>
            </w:pPr>
            <w:r w:rsidRPr="00B7174F">
              <w:rPr>
                <w:rFonts w:ascii="Arial" w:eastAsia="Times New Roman" w:hAnsi="Arial" w:cs="Arial"/>
                <w:bCs/>
                <w:sz w:val="24"/>
                <w:szCs w:val="24"/>
              </w:rPr>
              <w:t>J Eaton</w:t>
            </w:r>
          </w:p>
          <w:p w14:paraId="3FE287A6" w14:textId="77777777" w:rsidR="00B7174F" w:rsidRPr="00B7174F" w:rsidRDefault="00B7174F" w:rsidP="00B7174F">
            <w:pPr>
              <w:spacing w:after="0" w:line="240" w:lineRule="auto"/>
              <w:ind w:right="-28"/>
              <w:rPr>
                <w:rFonts w:ascii="Arial" w:eastAsia="Times New Roman" w:hAnsi="Arial" w:cs="Arial"/>
                <w:bCs/>
                <w:sz w:val="24"/>
                <w:szCs w:val="24"/>
              </w:rPr>
            </w:pPr>
            <w:r w:rsidRPr="00B7174F">
              <w:rPr>
                <w:rFonts w:ascii="Arial" w:eastAsia="Times New Roman" w:hAnsi="Arial" w:cs="Arial"/>
                <w:bCs/>
                <w:sz w:val="24"/>
                <w:szCs w:val="24"/>
              </w:rPr>
              <w:t>K Ellard</w:t>
            </w:r>
            <w:r w:rsidRPr="00B7174F">
              <w:rPr>
                <w:rFonts w:ascii="Arial" w:eastAsia="Times New Roman" w:hAnsi="Arial" w:cs="Arial"/>
                <w:bCs/>
                <w:sz w:val="24"/>
                <w:szCs w:val="24"/>
              </w:rPr>
              <w:fldChar w:fldCharType="end"/>
            </w:r>
          </w:p>
          <w:p w14:paraId="707AD33A" w14:textId="77777777" w:rsidR="00B7174F" w:rsidRPr="00B7174F" w:rsidRDefault="00B7174F" w:rsidP="00B7174F">
            <w:pPr>
              <w:spacing w:after="0" w:line="240" w:lineRule="auto"/>
              <w:ind w:right="-28"/>
              <w:rPr>
                <w:rFonts w:ascii="Arial" w:eastAsia="Times New Roman" w:hAnsi="Arial" w:cs="Arial"/>
                <w:bCs/>
                <w:sz w:val="24"/>
                <w:szCs w:val="24"/>
              </w:rPr>
            </w:pPr>
          </w:p>
        </w:tc>
        <w:tc>
          <w:tcPr>
            <w:tcW w:w="3593" w:type="dxa"/>
          </w:tcPr>
          <w:p w14:paraId="330655CD" w14:textId="77777777" w:rsidR="00B7174F" w:rsidRPr="00B7174F" w:rsidRDefault="00B7174F" w:rsidP="00B7174F">
            <w:pPr>
              <w:spacing w:after="0" w:line="240" w:lineRule="auto"/>
              <w:ind w:right="-28"/>
              <w:rPr>
                <w:rFonts w:ascii="Arial" w:eastAsia="Times New Roman" w:hAnsi="Arial" w:cs="Arial"/>
                <w:bCs/>
                <w:sz w:val="24"/>
                <w:szCs w:val="24"/>
              </w:rPr>
            </w:pPr>
            <w:r w:rsidRPr="00B7174F">
              <w:rPr>
                <w:rFonts w:ascii="Arial" w:eastAsia="Times New Roman" w:hAnsi="Arial" w:cs="Arial"/>
                <w:bCs/>
                <w:sz w:val="24"/>
                <w:szCs w:val="24"/>
              </w:rPr>
              <w:fldChar w:fldCharType="begin"/>
            </w:r>
            <w:r w:rsidRPr="00B7174F">
              <w:rPr>
                <w:rFonts w:ascii="Arial" w:eastAsia="Times New Roman" w:hAnsi="Arial" w:cs="Arial"/>
                <w:bCs/>
                <w:sz w:val="24"/>
                <w:szCs w:val="24"/>
              </w:rPr>
              <w:instrText xml:space="preserve">DOCVARIABLE "StrictMemberPresentShortColNo2of2Rows"  \* MERGEFORMAT </w:instrText>
            </w:r>
            <w:r w:rsidRPr="00B7174F">
              <w:rPr>
                <w:rFonts w:ascii="Arial" w:eastAsia="Times New Roman" w:hAnsi="Arial" w:cs="Arial"/>
                <w:bCs/>
                <w:sz w:val="24"/>
                <w:szCs w:val="24"/>
              </w:rPr>
              <w:fldChar w:fldCharType="separate"/>
            </w:r>
            <w:r w:rsidRPr="00B7174F">
              <w:rPr>
                <w:rFonts w:ascii="Arial" w:eastAsia="Times New Roman" w:hAnsi="Arial" w:cs="Arial"/>
                <w:bCs/>
                <w:sz w:val="24"/>
                <w:szCs w:val="24"/>
              </w:rPr>
              <w:t>P Hayhurst</w:t>
            </w:r>
          </w:p>
          <w:p w14:paraId="15166B86" w14:textId="77777777" w:rsidR="00B7174F" w:rsidRPr="00B7174F" w:rsidRDefault="00B7174F" w:rsidP="00B7174F">
            <w:pPr>
              <w:spacing w:after="0" w:line="240" w:lineRule="auto"/>
              <w:ind w:right="-28"/>
              <w:rPr>
                <w:rFonts w:ascii="Arial" w:eastAsia="Times New Roman" w:hAnsi="Arial" w:cs="Arial"/>
                <w:bCs/>
                <w:sz w:val="24"/>
                <w:szCs w:val="24"/>
              </w:rPr>
            </w:pPr>
            <w:r w:rsidRPr="00B7174F">
              <w:rPr>
                <w:rFonts w:ascii="Arial" w:eastAsia="Times New Roman" w:hAnsi="Arial" w:cs="Arial"/>
                <w:bCs/>
                <w:sz w:val="24"/>
                <w:szCs w:val="24"/>
              </w:rPr>
              <w:t>A Kay</w:t>
            </w:r>
          </w:p>
          <w:p w14:paraId="1827A330" w14:textId="77777777" w:rsidR="00B7174F" w:rsidRPr="00B7174F" w:rsidRDefault="00B7174F" w:rsidP="00B7174F">
            <w:pPr>
              <w:spacing w:after="0" w:line="240" w:lineRule="auto"/>
              <w:ind w:right="-28"/>
              <w:rPr>
                <w:rFonts w:ascii="Arial" w:eastAsia="Times New Roman" w:hAnsi="Arial" w:cs="Arial"/>
                <w:bCs/>
                <w:sz w:val="24"/>
                <w:szCs w:val="24"/>
              </w:rPr>
            </w:pPr>
            <w:r w:rsidRPr="00B7174F">
              <w:rPr>
                <w:rFonts w:ascii="Arial" w:eastAsia="Times New Roman" w:hAnsi="Arial" w:cs="Arial"/>
                <w:bCs/>
                <w:sz w:val="24"/>
                <w:szCs w:val="24"/>
              </w:rPr>
              <w:t>M Pattison</w:t>
            </w:r>
          </w:p>
          <w:p w14:paraId="43AC220F" w14:textId="77777777" w:rsidR="00B7174F" w:rsidRPr="00B7174F" w:rsidRDefault="00B7174F" w:rsidP="00B7174F">
            <w:pPr>
              <w:spacing w:after="0" w:line="240" w:lineRule="auto"/>
              <w:ind w:right="-28"/>
              <w:rPr>
                <w:rFonts w:ascii="Arial" w:eastAsia="Times New Roman" w:hAnsi="Arial" w:cs="Arial"/>
                <w:bCs/>
                <w:sz w:val="24"/>
                <w:szCs w:val="24"/>
              </w:rPr>
            </w:pPr>
            <w:r w:rsidRPr="00B7174F">
              <w:rPr>
                <w:rFonts w:ascii="Arial" w:eastAsia="Times New Roman" w:hAnsi="Arial" w:cs="Arial"/>
                <w:bCs/>
                <w:sz w:val="24"/>
                <w:szCs w:val="24"/>
              </w:rPr>
              <w:t>E Pope</w:t>
            </w:r>
          </w:p>
          <w:p w14:paraId="3DA36713" w14:textId="77777777" w:rsidR="00B7174F" w:rsidRPr="00B7174F" w:rsidRDefault="00B7174F" w:rsidP="00B7174F">
            <w:pPr>
              <w:spacing w:after="0" w:line="240" w:lineRule="auto"/>
              <w:ind w:right="-28"/>
              <w:rPr>
                <w:rFonts w:ascii="Arial" w:eastAsia="Times New Roman" w:hAnsi="Arial" w:cs="Arial"/>
                <w:bCs/>
                <w:sz w:val="24"/>
                <w:szCs w:val="24"/>
              </w:rPr>
            </w:pPr>
            <w:r w:rsidRPr="00B7174F">
              <w:rPr>
                <w:rFonts w:ascii="Arial" w:eastAsia="Times New Roman" w:hAnsi="Arial" w:cs="Arial"/>
                <w:bCs/>
                <w:sz w:val="24"/>
                <w:szCs w:val="24"/>
              </w:rPr>
              <w:t>A Schofield</w:t>
            </w:r>
            <w:r w:rsidRPr="00B7174F">
              <w:rPr>
                <w:rFonts w:ascii="Arial" w:eastAsia="Times New Roman" w:hAnsi="Arial" w:cs="Arial"/>
                <w:bCs/>
                <w:sz w:val="24"/>
                <w:szCs w:val="24"/>
              </w:rPr>
              <w:fldChar w:fldCharType="end"/>
            </w:r>
          </w:p>
          <w:p w14:paraId="40B624A3" w14:textId="77777777" w:rsidR="00B7174F" w:rsidRPr="00B7174F" w:rsidRDefault="00B7174F" w:rsidP="00B7174F">
            <w:pPr>
              <w:spacing w:after="0" w:line="240" w:lineRule="auto"/>
              <w:ind w:right="-28"/>
              <w:rPr>
                <w:rFonts w:ascii="Arial" w:eastAsia="Times New Roman" w:hAnsi="Arial" w:cs="Arial"/>
                <w:bCs/>
                <w:sz w:val="24"/>
                <w:szCs w:val="24"/>
              </w:rPr>
            </w:pPr>
          </w:p>
        </w:tc>
      </w:tr>
    </w:tbl>
    <w:p w14:paraId="20D73AFF" w14:textId="77777777" w:rsidR="00B7174F" w:rsidRPr="00B7174F" w:rsidRDefault="00B7174F" w:rsidP="00B7174F">
      <w:pPr>
        <w:spacing w:after="0" w:line="240" w:lineRule="auto"/>
        <w:rPr>
          <w:rFonts w:ascii="Arial" w:eastAsia="Times New Roman" w:hAnsi="Arial" w:cs="Arial"/>
          <w:bCs/>
          <w:vanish/>
          <w:sz w:val="24"/>
          <w:szCs w:val="24"/>
        </w:rPr>
      </w:pPr>
    </w:p>
    <w:p w14:paraId="7BFF12F6"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&lt;AI1&gt;</w:t>
      </w:r>
    </w:p>
    <w:tbl>
      <w:tblPr>
        <w:tblW w:w="8765" w:type="dxa"/>
        <w:tblLayout w:type="fixed"/>
        <w:tblLook w:val="0000" w:firstRow="0" w:lastRow="0" w:firstColumn="0" w:lastColumn="0" w:noHBand="0" w:noVBand="0"/>
      </w:tblPr>
      <w:tblGrid>
        <w:gridCol w:w="675"/>
        <w:gridCol w:w="8090"/>
      </w:tblGrid>
      <w:tr w:rsidR="00B7174F" w:rsidRPr="00B7174F" w14:paraId="10F6CEF6" w14:textId="77777777" w:rsidTr="00002A45">
        <w:tc>
          <w:tcPr>
            <w:tcW w:w="675" w:type="dxa"/>
          </w:tcPr>
          <w:p w14:paraId="03876EC4" w14:textId="77777777" w:rsidR="00B7174F" w:rsidRPr="00B7174F" w:rsidRDefault="00B7174F" w:rsidP="00B7174F">
            <w:pPr>
              <w:numPr>
                <w:ilvl w:val="0"/>
                <w:numId w:val="2"/>
              </w:numPr>
              <w:spacing w:after="0" w:line="240" w:lineRule="auto"/>
              <w:rPr>
                <w:rFonts w:ascii="Arial" w:eastAsia="Times New Roman" w:hAnsi="Arial" w:cs="Arial"/>
                <w:bCs/>
                <w:sz w:val="24"/>
                <w:szCs w:val="24"/>
              </w:rPr>
            </w:pPr>
            <w:r w:rsidRPr="00B7174F">
              <w:rPr>
                <w:rFonts w:ascii="Arial" w:eastAsia="Times New Roman" w:hAnsi="Arial" w:cs="Arial"/>
                <w:bCs/>
                <w:sz w:val="24"/>
                <w:szCs w:val="24"/>
                <w:bdr w:val="nil"/>
              </w:rPr>
              <w:t xml:space="preserve"> </w:t>
            </w:r>
          </w:p>
        </w:tc>
        <w:tc>
          <w:tcPr>
            <w:tcW w:w="8090" w:type="dxa"/>
          </w:tcPr>
          <w:p w14:paraId="7DB1115E" w14:textId="77777777" w:rsidR="00B7174F" w:rsidRPr="00B7174F" w:rsidRDefault="00B7174F" w:rsidP="00B7174F">
            <w:pPr>
              <w:spacing w:after="0" w:line="240" w:lineRule="auto"/>
              <w:ind w:left="34"/>
              <w:rPr>
                <w:rFonts w:ascii="Arial" w:eastAsia="Times New Roman" w:hAnsi="Arial" w:cs="Arial"/>
                <w:bCs/>
                <w:sz w:val="24"/>
                <w:szCs w:val="24"/>
              </w:rPr>
            </w:pPr>
            <w:r w:rsidRPr="00B7174F">
              <w:rPr>
                <w:rFonts w:ascii="Arial" w:eastAsia="Times New Roman" w:hAnsi="Arial" w:cs="Arial"/>
                <w:b/>
                <w:bCs/>
                <w:sz w:val="24"/>
                <w:szCs w:val="24"/>
                <w:bdr w:val="nil"/>
              </w:rPr>
              <w:t>Apologies for absence</w:t>
            </w:r>
          </w:p>
          <w:p w14:paraId="0CF43DE2" w14:textId="77777777" w:rsidR="00B7174F" w:rsidRPr="00B7174F" w:rsidRDefault="00B7174F" w:rsidP="00B7174F">
            <w:pPr>
              <w:spacing w:after="0" w:line="240" w:lineRule="auto"/>
              <w:ind w:left="34"/>
              <w:rPr>
                <w:rFonts w:ascii="Arial" w:eastAsia="Times New Roman" w:hAnsi="Arial" w:cs="Arial"/>
                <w:b/>
                <w:bCs/>
                <w:sz w:val="24"/>
                <w:szCs w:val="24"/>
              </w:rPr>
            </w:pPr>
          </w:p>
        </w:tc>
      </w:tr>
    </w:tbl>
    <w:p w14:paraId="676E6E42" w14:textId="77777777" w:rsidR="00B7174F" w:rsidRPr="00B7174F" w:rsidRDefault="00B7174F" w:rsidP="00B7174F">
      <w:pPr>
        <w:spacing w:after="0" w:line="240" w:lineRule="auto"/>
        <w:rPr>
          <w:rFonts w:ascii="Arial" w:eastAsia="Times New Roman" w:hAnsi="Arial" w:cs="Arial"/>
          <w:bCs/>
          <w:sz w:val="24"/>
          <w:szCs w:val="24"/>
        </w:rPr>
      </w:pPr>
      <w:r w:rsidRPr="00B7174F">
        <w:rPr>
          <w:rFonts w:ascii="Arial" w:eastAsia="Times New Roman" w:hAnsi="Arial" w:cs="Arial"/>
          <w:bCs/>
          <w:sz w:val="24"/>
          <w:szCs w:val="24"/>
        </w:rPr>
        <w:t>None received.</w:t>
      </w:r>
    </w:p>
    <w:p w14:paraId="1288D157" w14:textId="77777777" w:rsidR="00B7174F" w:rsidRPr="00B7174F" w:rsidRDefault="00B7174F" w:rsidP="00B7174F">
      <w:pPr>
        <w:spacing w:after="0" w:line="240" w:lineRule="auto"/>
        <w:rPr>
          <w:rFonts w:ascii="Arial" w:eastAsia="Times New Roman" w:hAnsi="Arial" w:cs="Arial"/>
          <w:bCs/>
          <w:sz w:val="24"/>
          <w:szCs w:val="24"/>
        </w:rPr>
      </w:pPr>
    </w:p>
    <w:p w14:paraId="25D3B7A5"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&lt;/AI1&gt;</w:t>
      </w:r>
    </w:p>
    <w:p w14:paraId="463901E5"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&lt;AI2&gt;</w:t>
      </w:r>
    </w:p>
    <w:tbl>
      <w:tblPr>
        <w:tblW w:w="8765" w:type="dxa"/>
        <w:tblLayout w:type="fixed"/>
        <w:tblLook w:val="0000" w:firstRow="0" w:lastRow="0" w:firstColumn="0" w:lastColumn="0" w:noHBand="0" w:noVBand="0"/>
      </w:tblPr>
      <w:tblGrid>
        <w:gridCol w:w="675"/>
        <w:gridCol w:w="8090"/>
      </w:tblGrid>
      <w:tr w:rsidR="00B7174F" w:rsidRPr="00B7174F" w14:paraId="72CB2482" w14:textId="77777777" w:rsidTr="00002A45">
        <w:tc>
          <w:tcPr>
            <w:tcW w:w="675" w:type="dxa"/>
          </w:tcPr>
          <w:p w14:paraId="140A7693" w14:textId="77777777" w:rsidR="00B7174F" w:rsidRPr="00B7174F" w:rsidRDefault="00B7174F" w:rsidP="00B7174F">
            <w:pPr>
              <w:numPr>
                <w:ilvl w:val="0"/>
                <w:numId w:val="3"/>
              </w:numPr>
              <w:spacing w:after="0" w:line="240" w:lineRule="auto"/>
              <w:rPr>
                <w:rFonts w:ascii="Arial" w:eastAsia="Times New Roman" w:hAnsi="Arial" w:cs="Arial"/>
                <w:bCs/>
                <w:sz w:val="24"/>
                <w:szCs w:val="24"/>
              </w:rPr>
            </w:pPr>
            <w:r w:rsidRPr="00B7174F">
              <w:rPr>
                <w:rFonts w:ascii="Arial" w:eastAsia="Times New Roman" w:hAnsi="Arial" w:cs="Arial"/>
                <w:bCs/>
                <w:sz w:val="24"/>
                <w:szCs w:val="24"/>
                <w:bdr w:val="nil"/>
              </w:rPr>
              <w:t xml:space="preserve"> </w:t>
            </w:r>
          </w:p>
        </w:tc>
        <w:tc>
          <w:tcPr>
            <w:tcW w:w="8090" w:type="dxa"/>
          </w:tcPr>
          <w:p w14:paraId="7073AAB5" w14:textId="77777777" w:rsidR="00B7174F" w:rsidRPr="00B7174F" w:rsidRDefault="00B7174F" w:rsidP="00B7174F">
            <w:pPr>
              <w:spacing w:after="0" w:line="240" w:lineRule="auto"/>
              <w:ind w:left="34"/>
              <w:rPr>
                <w:rFonts w:ascii="Arial" w:eastAsia="Times New Roman" w:hAnsi="Arial" w:cs="Arial"/>
                <w:bCs/>
                <w:sz w:val="24"/>
                <w:szCs w:val="24"/>
              </w:rPr>
            </w:pPr>
            <w:r w:rsidRPr="00B7174F">
              <w:rPr>
                <w:rFonts w:ascii="Arial" w:eastAsia="Times New Roman" w:hAnsi="Arial" w:cs="Arial"/>
                <w:b/>
                <w:bCs/>
                <w:sz w:val="24"/>
                <w:szCs w:val="24"/>
                <w:bdr w:val="nil"/>
              </w:rPr>
              <w:t>Disclosure of Pecuniary and Non-Pecuniary Interests</w:t>
            </w:r>
          </w:p>
          <w:p w14:paraId="2068E2A2" w14:textId="77777777" w:rsidR="00B7174F" w:rsidRPr="00B7174F" w:rsidRDefault="00B7174F" w:rsidP="00B7174F">
            <w:pPr>
              <w:spacing w:after="0" w:line="240" w:lineRule="auto"/>
              <w:ind w:left="34"/>
              <w:rPr>
                <w:rFonts w:ascii="Arial" w:eastAsia="Times New Roman" w:hAnsi="Arial" w:cs="Arial"/>
                <w:b/>
                <w:bCs/>
                <w:sz w:val="24"/>
                <w:szCs w:val="24"/>
              </w:rPr>
            </w:pPr>
          </w:p>
        </w:tc>
      </w:tr>
    </w:tbl>
    <w:p w14:paraId="76449040" w14:textId="77777777" w:rsidR="00B7174F" w:rsidRPr="00B7174F" w:rsidRDefault="00B7174F" w:rsidP="00B7174F">
      <w:pPr>
        <w:spacing w:after="0" w:line="240" w:lineRule="auto"/>
        <w:rPr>
          <w:rFonts w:ascii="Arial" w:eastAsia="Times New Roman" w:hAnsi="Arial" w:cs="Arial"/>
          <w:bCs/>
          <w:sz w:val="24"/>
          <w:szCs w:val="24"/>
        </w:rPr>
      </w:pPr>
      <w:r w:rsidRPr="00B7174F">
        <w:rPr>
          <w:rFonts w:ascii="Arial" w:eastAsia="Times New Roman" w:hAnsi="Arial" w:cs="Arial"/>
          <w:bCs/>
          <w:sz w:val="24"/>
          <w:szCs w:val="24"/>
        </w:rPr>
        <w:t xml:space="preserve">County Councillor K Ellard declared a non pecuniary interest in agenda Item 5 as the local county councillor for the area. </w:t>
      </w:r>
    </w:p>
    <w:p w14:paraId="3F5EDF5C" w14:textId="77777777" w:rsidR="00B7174F" w:rsidRPr="00B7174F" w:rsidRDefault="00B7174F" w:rsidP="00B7174F">
      <w:pPr>
        <w:spacing w:after="0" w:line="240" w:lineRule="auto"/>
        <w:rPr>
          <w:rFonts w:ascii="Arial" w:eastAsia="Times New Roman" w:hAnsi="Arial" w:cs="Arial"/>
          <w:bCs/>
          <w:sz w:val="24"/>
          <w:szCs w:val="24"/>
        </w:rPr>
      </w:pPr>
    </w:p>
    <w:p w14:paraId="35ABACDB" w14:textId="77777777" w:rsidR="00B7174F" w:rsidRPr="00B7174F" w:rsidRDefault="00B7174F" w:rsidP="00B7174F">
      <w:pPr>
        <w:spacing w:after="0" w:line="240" w:lineRule="auto"/>
        <w:rPr>
          <w:rFonts w:ascii="Arial" w:eastAsia="Times New Roman" w:hAnsi="Arial" w:cs="Arial"/>
          <w:bCs/>
          <w:sz w:val="24"/>
          <w:szCs w:val="24"/>
        </w:rPr>
      </w:pPr>
    </w:p>
    <w:p w14:paraId="16131EA2"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&lt;/AI2&gt;</w:t>
      </w:r>
    </w:p>
    <w:p w14:paraId="768AF4DB"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&lt;AI3&gt;</w:t>
      </w:r>
    </w:p>
    <w:tbl>
      <w:tblPr>
        <w:tblW w:w="8765" w:type="dxa"/>
        <w:tblLayout w:type="fixed"/>
        <w:tblLook w:val="0000" w:firstRow="0" w:lastRow="0" w:firstColumn="0" w:lastColumn="0" w:noHBand="0" w:noVBand="0"/>
      </w:tblPr>
      <w:tblGrid>
        <w:gridCol w:w="675"/>
        <w:gridCol w:w="8090"/>
      </w:tblGrid>
      <w:tr w:rsidR="00B7174F" w:rsidRPr="00B7174F" w14:paraId="749DC287" w14:textId="77777777" w:rsidTr="00002A45">
        <w:tc>
          <w:tcPr>
            <w:tcW w:w="675" w:type="dxa"/>
          </w:tcPr>
          <w:p w14:paraId="4BE064C0" w14:textId="77777777" w:rsidR="00B7174F" w:rsidRPr="00B7174F" w:rsidRDefault="00B7174F" w:rsidP="00B7174F">
            <w:pPr>
              <w:numPr>
                <w:ilvl w:val="0"/>
                <w:numId w:val="4"/>
              </w:numPr>
              <w:spacing w:after="0" w:line="240" w:lineRule="auto"/>
              <w:rPr>
                <w:rFonts w:ascii="Arial" w:eastAsia="Times New Roman" w:hAnsi="Arial" w:cs="Arial"/>
                <w:bCs/>
                <w:sz w:val="24"/>
                <w:szCs w:val="24"/>
              </w:rPr>
            </w:pPr>
            <w:r w:rsidRPr="00B7174F">
              <w:rPr>
                <w:rFonts w:ascii="Arial" w:eastAsia="Times New Roman" w:hAnsi="Arial" w:cs="Arial"/>
                <w:bCs/>
                <w:sz w:val="24"/>
                <w:szCs w:val="24"/>
                <w:bdr w:val="nil"/>
              </w:rPr>
              <w:t xml:space="preserve"> </w:t>
            </w:r>
          </w:p>
        </w:tc>
        <w:tc>
          <w:tcPr>
            <w:tcW w:w="8090" w:type="dxa"/>
          </w:tcPr>
          <w:p w14:paraId="7A8608DE" w14:textId="77777777" w:rsidR="00B7174F" w:rsidRPr="00B7174F" w:rsidRDefault="00B7174F" w:rsidP="00B7174F">
            <w:pPr>
              <w:spacing w:after="0" w:line="240" w:lineRule="auto"/>
              <w:ind w:left="34"/>
              <w:rPr>
                <w:rFonts w:ascii="Arial" w:eastAsia="Times New Roman" w:hAnsi="Arial" w:cs="Arial"/>
                <w:bCs/>
                <w:sz w:val="24"/>
                <w:szCs w:val="24"/>
              </w:rPr>
            </w:pPr>
            <w:r w:rsidRPr="00B7174F">
              <w:rPr>
                <w:rFonts w:ascii="Arial" w:eastAsia="Times New Roman" w:hAnsi="Arial" w:cs="Arial"/>
                <w:b/>
                <w:bCs/>
                <w:sz w:val="24"/>
                <w:szCs w:val="24"/>
                <w:bdr w:val="nil"/>
              </w:rPr>
              <w:t>Minutes of the last meeting held on 16 October 2019</w:t>
            </w:r>
          </w:p>
          <w:p w14:paraId="030F14CE" w14:textId="77777777" w:rsidR="00B7174F" w:rsidRPr="00B7174F" w:rsidRDefault="00B7174F" w:rsidP="00B7174F">
            <w:pPr>
              <w:spacing w:after="0" w:line="240" w:lineRule="auto"/>
              <w:ind w:left="34"/>
              <w:rPr>
                <w:rFonts w:ascii="Arial" w:eastAsia="Times New Roman" w:hAnsi="Arial" w:cs="Arial"/>
                <w:b/>
                <w:bCs/>
                <w:sz w:val="24"/>
                <w:szCs w:val="24"/>
              </w:rPr>
            </w:pPr>
          </w:p>
        </w:tc>
      </w:tr>
    </w:tbl>
    <w:p w14:paraId="633CAEE0" w14:textId="77777777" w:rsidR="00B7174F" w:rsidRPr="00B7174F" w:rsidRDefault="00B7174F" w:rsidP="00B7174F">
      <w:pPr>
        <w:spacing w:after="0" w:line="240" w:lineRule="auto"/>
        <w:rPr>
          <w:rFonts w:ascii="Arial" w:eastAsia="Times New Roman" w:hAnsi="Arial" w:cs="Arial"/>
          <w:bCs/>
          <w:sz w:val="24"/>
          <w:szCs w:val="24"/>
        </w:rPr>
      </w:pPr>
      <w:r w:rsidRPr="00B7174F">
        <w:rPr>
          <w:rFonts w:ascii="Arial" w:eastAsia="Times New Roman" w:hAnsi="Arial" w:cs="Arial"/>
          <w:bCs/>
          <w:sz w:val="24"/>
          <w:szCs w:val="24"/>
        </w:rPr>
        <w:t>That the Minutes of the meeting held on 16 October 2019 be confirmed and signed by the Chair.</w:t>
      </w:r>
    </w:p>
    <w:p w14:paraId="2A0DC5A1" w14:textId="77777777" w:rsidR="00B7174F" w:rsidRPr="00B7174F" w:rsidRDefault="00B7174F" w:rsidP="00B7174F">
      <w:pPr>
        <w:spacing w:after="0" w:line="240" w:lineRule="auto"/>
        <w:rPr>
          <w:rFonts w:ascii="Arial" w:eastAsia="Times New Roman" w:hAnsi="Arial" w:cs="Arial"/>
          <w:bCs/>
          <w:sz w:val="24"/>
          <w:szCs w:val="24"/>
        </w:rPr>
      </w:pPr>
    </w:p>
    <w:p w14:paraId="6D638DCC"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&lt;/AI3&gt;</w:t>
      </w:r>
    </w:p>
    <w:p w14:paraId="1F43C2EC"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&lt;AI4&gt;</w:t>
      </w:r>
    </w:p>
    <w:tbl>
      <w:tblPr>
        <w:tblW w:w="8765" w:type="dxa"/>
        <w:tblLayout w:type="fixed"/>
        <w:tblLook w:val="0000" w:firstRow="0" w:lastRow="0" w:firstColumn="0" w:lastColumn="0" w:noHBand="0" w:noVBand="0"/>
      </w:tblPr>
      <w:tblGrid>
        <w:gridCol w:w="675"/>
        <w:gridCol w:w="8090"/>
      </w:tblGrid>
      <w:tr w:rsidR="00B7174F" w:rsidRPr="00B7174F" w14:paraId="1C6891F7" w14:textId="77777777" w:rsidTr="00002A45">
        <w:tc>
          <w:tcPr>
            <w:tcW w:w="675" w:type="dxa"/>
          </w:tcPr>
          <w:p w14:paraId="05999C4C" w14:textId="77777777" w:rsidR="00B7174F" w:rsidRPr="00B7174F" w:rsidRDefault="00B7174F" w:rsidP="00B7174F">
            <w:pPr>
              <w:numPr>
                <w:ilvl w:val="0"/>
                <w:numId w:val="5"/>
              </w:numPr>
              <w:spacing w:after="0" w:line="240" w:lineRule="auto"/>
              <w:rPr>
                <w:rFonts w:ascii="Arial" w:eastAsia="Times New Roman" w:hAnsi="Arial" w:cs="Arial"/>
                <w:bCs/>
                <w:sz w:val="24"/>
                <w:szCs w:val="24"/>
              </w:rPr>
            </w:pPr>
            <w:r w:rsidRPr="00B7174F">
              <w:rPr>
                <w:rFonts w:ascii="Arial" w:eastAsia="Times New Roman" w:hAnsi="Arial" w:cs="Arial"/>
                <w:bCs/>
                <w:sz w:val="24"/>
                <w:szCs w:val="24"/>
                <w:bdr w:val="nil"/>
              </w:rPr>
              <w:t xml:space="preserve"> </w:t>
            </w:r>
          </w:p>
        </w:tc>
        <w:tc>
          <w:tcPr>
            <w:tcW w:w="8090" w:type="dxa"/>
          </w:tcPr>
          <w:p w14:paraId="710DCACD" w14:textId="77777777" w:rsidR="00B7174F" w:rsidRPr="00B7174F" w:rsidRDefault="00B7174F" w:rsidP="00B7174F">
            <w:pPr>
              <w:spacing w:after="0" w:line="240" w:lineRule="auto"/>
              <w:ind w:left="34"/>
              <w:rPr>
                <w:rFonts w:ascii="Arial" w:eastAsia="Times New Roman" w:hAnsi="Arial" w:cs="Arial"/>
                <w:bCs/>
                <w:sz w:val="24"/>
                <w:szCs w:val="24"/>
              </w:rPr>
            </w:pPr>
            <w:r w:rsidRPr="00B7174F">
              <w:rPr>
                <w:rFonts w:ascii="Arial" w:eastAsia="Times New Roman" w:hAnsi="Arial" w:cs="Arial"/>
                <w:b/>
                <w:bCs/>
                <w:sz w:val="24"/>
                <w:szCs w:val="24"/>
                <w:bdr w:val="nil"/>
              </w:rPr>
              <w:t>Update Sheet</w:t>
            </w:r>
          </w:p>
          <w:p w14:paraId="392A0758" w14:textId="77777777" w:rsidR="00B7174F" w:rsidRPr="00B7174F" w:rsidRDefault="00B7174F" w:rsidP="00B7174F">
            <w:pPr>
              <w:spacing w:after="0" w:line="240" w:lineRule="auto"/>
              <w:ind w:left="34"/>
              <w:rPr>
                <w:rFonts w:ascii="Arial" w:eastAsia="Times New Roman" w:hAnsi="Arial" w:cs="Arial"/>
                <w:b/>
                <w:bCs/>
                <w:sz w:val="24"/>
                <w:szCs w:val="24"/>
              </w:rPr>
            </w:pPr>
          </w:p>
        </w:tc>
      </w:tr>
    </w:tbl>
    <w:p w14:paraId="72B45FC8" w14:textId="77777777" w:rsidR="00B7174F" w:rsidRPr="00B7174F" w:rsidRDefault="00B7174F" w:rsidP="00B7174F">
      <w:pPr>
        <w:spacing w:after="0" w:line="240" w:lineRule="auto"/>
        <w:rPr>
          <w:rFonts w:ascii="Arial" w:eastAsia="Times New Roman" w:hAnsi="Arial" w:cs="Arial"/>
          <w:bCs/>
          <w:sz w:val="24"/>
          <w:szCs w:val="24"/>
        </w:rPr>
      </w:pPr>
      <w:r w:rsidRPr="00B7174F">
        <w:rPr>
          <w:rFonts w:ascii="Arial" w:eastAsia="Times New Roman" w:hAnsi="Arial" w:cs="Arial"/>
          <w:bCs/>
          <w:sz w:val="24"/>
          <w:szCs w:val="24"/>
        </w:rPr>
        <w:t xml:space="preserve">The Update sheet was considered as part of the related agenda item. </w:t>
      </w:r>
    </w:p>
    <w:p w14:paraId="0CCB7E8F" w14:textId="77777777" w:rsidR="00B7174F" w:rsidRPr="00B7174F" w:rsidRDefault="00B7174F" w:rsidP="00B7174F">
      <w:pPr>
        <w:spacing w:after="0" w:line="240" w:lineRule="auto"/>
        <w:rPr>
          <w:rFonts w:ascii="Arial" w:eastAsia="Times New Roman" w:hAnsi="Arial" w:cs="Arial"/>
          <w:bCs/>
          <w:sz w:val="24"/>
          <w:szCs w:val="24"/>
        </w:rPr>
      </w:pPr>
    </w:p>
    <w:p w14:paraId="75C2F403" w14:textId="77777777" w:rsidR="00B7174F" w:rsidRPr="00B7174F" w:rsidRDefault="00B7174F" w:rsidP="00B7174F">
      <w:pPr>
        <w:spacing w:after="0" w:line="240" w:lineRule="auto"/>
        <w:rPr>
          <w:rFonts w:ascii="Arial" w:eastAsia="Times New Roman" w:hAnsi="Arial" w:cs="Arial"/>
          <w:bCs/>
          <w:sz w:val="24"/>
          <w:szCs w:val="24"/>
        </w:rPr>
      </w:pPr>
    </w:p>
    <w:p w14:paraId="5317FC8B"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&lt;/AI4&gt;</w:t>
      </w:r>
    </w:p>
    <w:p w14:paraId="5A40383C"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lastRenderedPageBreak/>
        <w:t>&lt;AI5&gt;</w:t>
      </w:r>
    </w:p>
    <w:tbl>
      <w:tblPr>
        <w:tblW w:w="8765" w:type="dxa"/>
        <w:tblLayout w:type="fixed"/>
        <w:tblLook w:val="0000" w:firstRow="0" w:lastRow="0" w:firstColumn="0" w:lastColumn="0" w:noHBand="0" w:noVBand="0"/>
      </w:tblPr>
      <w:tblGrid>
        <w:gridCol w:w="675"/>
        <w:gridCol w:w="8090"/>
      </w:tblGrid>
      <w:tr w:rsidR="00B7174F" w:rsidRPr="00B7174F" w14:paraId="7267DA72" w14:textId="77777777" w:rsidTr="00002A45">
        <w:tc>
          <w:tcPr>
            <w:tcW w:w="675" w:type="dxa"/>
          </w:tcPr>
          <w:p w14:paraId="6CBA4A88" w14:textId="77777777" w:rsidR="00B7174F" w:rsidRPr="00B7174F" w:rsidRDefault="00B7174F" w:rsidP="00B7174F">
            <w:pPr>
              <w:numPr>
                <w:ilvl w:val="0"/>
                <w:numId w:val="6"/>
              </w:numPr>
              <w:spacing w:after="0" w:line="240" w:lineRule="auto"/>
              <w:rPr>
                <w:rFonts w:ascii="Arial" w:eastAsia="Times New Roman" w:hAnsi="Arial" w:cs="Arial"/>
                <w:bCs/>
                <w:sz w:val="24"/>
                <w:szCs w:val="24"/>
              </w:rPr>
            </w:pPr>
            <w:r w:rsidRPr="00B7174F">
              <w:rPr>
                <w:rFonts w:ascii="Arial" w:eastAsia="Times New Roman" w:hAnsi="Arial" w:cs="Arial"/>
                <w:bCs/>
                <w:sz w:val="24"/>
                <w:szCs w:val="24"/>
                <w:bdr w:val="nil"/>
              </w:rPr>
              <w:t xml:space="preserve"> </w:t>
            </w:r>
          </w:p>
        </w:tc>
        <w:tc>
          <w:tcPr>
            <w:tcW w:w="8090" w:type="dxa"/>
          </w:tcPr>
          <w:p w14:paraId="41CA4375" w14:textId="77777777" w:rsidR="00B7174F" w:rsidRPr="00B7174F" w:rsidRDefault="00B7174F" w:rsidP="00B7174F">
            <w:pPr>
              <w:spacing w:after="0" w:line="240" w:lineRule="auto"/>
              <w:ind w:left="34"/>
              <w:rPr>
                <w:rFonts w:ascii="Arial" w:eastAsia="Times New Roman" w:hAnsi="Arial" w:cs="Arial"/>
                <w:bCs/>
                <w:sz w:val="24"/>
                <w:szCs w:val="24"/>
              </w:rPr>
            </w:pPr>
            <w:r w:rsidRPr="00B7174F">
              <w:rPr>
                <w:rFonts w:ascii="Arial" w:eastAsia="Times New Roman" w:hAnsi="Arial" w:cs="Arial"/>
                <w:b/>
                <w:bCs/>
                <w:sz w:val="24"/>
                <w:szCs w:val="24"/>
                <w:bdr w:val="nil"/>
              </w:rPr>
              <w:t>Preston City: Application number LCC/2019/0029</w:t>
            </w:r>
            <w:r w:rsidRPr="00B7174F">
              <w:rPr>
                <w:rFonts w:ascii="Arial" w:eastAsia="Times New Roman" w:hAnsi="Arial" w:cs="Arial"/>
                <w:b/>
                <w:bCs/>
                <w:sz w:val="24"/>
                <w:szCs w:val="24"/>
                <w:bdr w:val="nil"/>
              </w:rPr>
              <w:br/>
              <w:t>Energy recovery facility fuelled by residual non-hazardous household, commercial and industrial waste and refuse derived fuel, and incorporating an energy recovery facility main building, air cooled condensers, weighbridges and gatehouse, site roads, landscaping including bunds, car parking, surface water swale and wetland, electricity sub-station building and switchyard, pump house, fire water storage tanks, other ancillary plant and equipment, fencing and site security, realignment of existing roadway and drainage ditch through the site, underground power cable network and a temporary construction compound. Land at Red Scar Industrial Estate, Longridge Road, Preston.</w:t>
            </w:r>
          </w:p>
          <w:p w14:paraId="078AC9AE" w14:textId="77777777" w:rsidR="00B7174F" w:rsidRPr="00B7174F" w:rsidRDefault="00B7174F" w:rsidP="00B7174F">
            <w:pPr>
              <w:spacing w:after="0" w:line="240" w:lineRule="auto"/>
              <w:ind w:left="34"/>
              <w:rPr>
                <w:rFonts w:ascii="Arial" w:eastAsia="Times New Roman" w:hAnsi="Arial" w:cs="Arial"/>
                <w:b/>
                <w:bCs/>
                <w:sz w:val="24"/>
                <w:szCs w:val="24"/>
              </w:rPr>
            </w:pPr>
          </w:p>
        </w:tc>
      </w:tr>
    </w:tbl>
    <w:p w14:paraId="15343723" w14:textId="77777777" w:rsidR="00B7174F" w:rsidRPr="00B7174F" w:rsidRDefault="00B7174F" w:rsidP="00B7174F">
      <w:pPr>
        <w:autoSpaceDE w:val="0"/>
        <w:autoSpaceDN w:val="0"/>
        <w:adjustRightInd w:val="0"/>
        <w:spacing w:after="0" w:line="240" w:lineRule="auto"/>
        <w:jc w:val="both"/>
        <w:rPr>
          <w:rFonts w:ascii="Arial" w:eastAsia="Calibri" w:hAnsi="Arial" w:cs="Arial"/>
          <w:color w:val="000000"/>
          <w:sz w:val="24"/>
          <w:szCs w:val="24"/>
        </w:rPr>
      </w:pPr>
      <w:r w:rsidRPr="00B7174F">
        <w:rPr>
          <w:rFonts w:ascii="Arial" w:eastAsia="Calibri" w:hAnsi="Arial" w:cs="Arial"/>
          <w:color w:val="000000"/>
          <w:sz w:val="24"/>
          <w:szCs w:val="24"/>
        </w:rPr>
        <w:t>The Committee considered a report on an application for an e</w:t>
      </w:r>
      <w:r w:rsidRPr="00B7174F">
        <w:rPr>
          <w:rFonts w:ascii="Arial" w:eastAsia="Calibri" w:hAnsi="Arial" w:cs="Arial"/>
          <w:bCs/>
          <w:color w:val="000000"/>
          <w:sz w:val="24"/>
          <w:szCs w:val="24"/>
        </w:rPr>
        <w:t>nergy recovery facility on l</w:t>
      </w:r>
      <w:r w:rsidRPr="00B7174F">
        <w:rPr>
          <w:rFonts w:ascii="Arial" w:eastAsia="Calibri" w:hAnsi="Arial" w:cs="Arial"/>
          <w:color w:val="000000"/>
          <w:sz w:val="24"/>
          <w:szCs w:val="24"/>
        </w:rPr>
        <w:t xml:space="preserve">and at Red Scar Industrial Estate, Longridge Road, </w:t>
      </w:r>
      <w:proofErr w:type="gramStart"/>
      <w:r w:rsidRPr="00B7174F">
        <w:rPr>
          <w:rFonts w:ascii="Arial" w:eastAsia="Calibri" w:hAnsi="Arial" w:cs="Arial"/>
          <w:color w:val="000000"/>
          <w:sz w:val="24"/>
          <w:szCs w:val="24"/>
        </w:rPr>
        <w:t>Preston</w:t>
      </w:r>
      <w:proofErr w:type="gramEnd"/>
      <w:r w:rsidRPr="00B7174F">
        <w:rPr>
          <w:rFonts w:ascii="Arial" w:eastAsia="Calibri" w:hAnsi="Arial" w:cs="Arial"/>
          <w:color w:val="000000"/>
          <w:sz w:val="24"/>
          <w:szCs w:val="24"/>
        </w:rPr>
        <w:t>.</w:t>
      </w:r>
    </w:p>
    <w:p w14:paraId="0F33E69A" w14:textId="77777777" w:rsidR="00B7174F" w:rsidRPr="00B7174F" w:rsidRDefault="00B7174F" w:rsidP="00B7174F">
      <w:pPr>
        <w:autoSpaceDE w:val="0"/>
        <w:autoSpaceDN w:val="0"/>
        <w:adjustRightInd w:val="0"/>
        <w:spacing w:after="0" w:line="240" w:lineRule="auto"/>
        <w:jc w:val="both"/>
        <w:rPr>
          <w:rFonts w:ascii="Arial" w:eastAsia="Calibri" w:hAnsi="Arial" w:cs="Arial"/>
          <w:color w:val="000000"/>
          <w:sz w:val="24"/>
          <w:szCs w:val="24"/>
        </w:rPr>
      </w:pPr>
    </w:p>
    <w:p w14:paraId="55224DDA" w14:textId="77777777" w:rsidR="00B7174F" w:rsidRPr="00B7174F" w:rsidRDefault="00B7174F" w:rsidP="00B7174F">
      <w:pPr>
        <w:autoSpaceDE w:val="0"/>
        <w:autoSpaceDN w:val="0"/>
        <w:adjustRightInd w:val="0"/>
        <w:spacing w:after="0" w:line="240" w:lineRule="auto"/>
        <w:jc w:val="both"/>
        <w:rPr>
          <w:rFonts w:ascii="Arial" w:eastAsia="Calibri" w:hAnsi="Arial" w:cs="Arial"/>
          <w:color w:val="000000"/>
          <w:sz w:val="24"/>
          <w:szCs w:val="24"/>
        </w:rPr>
      </w:pPr>
      <w:r w:rsidRPr="00B7174F">
        <w:rPr>
          <w:rFonts w:ascii="Arial" w:eastAsia="Calibri" w:hAnsi="Arial" w:cs="Arial"/>
          <w:color w:val="000000"/>
          <w:sz w:val="24"/>
          <w:szCs w:val="24"/>
        </w:rPr>
        <w:t>The application was accompanied by an Environmental Statement and Non-Technical Summary.</w:t>
      </w:r>
    </w:p>
    <w:p w14:paraId="20118EF8" w14:textId="77777777" w:rsidR="00B7174F" w:rsidRPr="00B7174F" w:rsidRDefault="00B7174F" w:rsidP="00B7174F">
      <w:pPr>
        <w:spacing w:after="0" w:line="240" w:lineRule="auto"/>
        <w:jc w:val="both"/>
        <w:rPr>
          <w:rFonts w:ascii="Arial" w:eastAsia="Times New Roman" w:hAnsi="Arial" w:cs="Arial"/>
          <w:bCs/>
          <w:sz w:val="24"/>
          <w:szCs w:val="24"/>
        </w:rPr>
      </w:pPr>
    </w:p>
    <w:p w14:paraId="5CA693B6" w14:textId="77777777" w:rsidR="00B7174F" w:rsidRPr="00B7174F" w:rsidRDefault="00B7174F" w:rsidP="00B7174F">
      <w:pPr>
        <w:spacing w:after="0" w:line="240" w:lineRule="auto"/>
        <w:jc w:val="both"/>
        <w:rPr>
          <w:rFonts w:ascii="Arial" w:eastAsia="Times New Roman" w:hAnsi="Arial" w:cs="Arial"/>
          <w:bCs/>
          <w:sz w:val="24"/>
          <w:szCs w:val="24"/>
        </w:rPr>
      </w:pPr>
      <w:r w:rsidRPr="00B7174F">
        <w:rPr>
          <w:rFonts w:ascii="Arial" w:eastAsia="Times New Roman" w:hAnsi="Arial" w:cs="Arial"/>
          <w:bCs/>
          <w:sz w:val="24"/>
          <w:szCs w:val="24"/>
        </w:rPr>
        <w:t>Members of the Committee had previously visited the site at Red Scar Industrial Estate, Preston and an</w:t>
      </w:r>
      <w:r w:rsidRPr="00B7174F">
        <w:rPr>
          <w:rFonts w:ascii="Arial" w:eastAsia="Times New Roman" w:hAnsi="Arial" w:cs="Arial"/>
          <w:bCs/>
          <w:sz w:val="24"/>
          <w:szCs w:val="24"/>
          <w:lang w:val="en"/>
        </w:rPr>
        <w:t xml:space="preserve"> existing facility in </w:t>
      </w:r>
      <w:proofErr w:type="spellStart"/>
      <w:r w:rsidRPr="00B7174F">
        <w:rPr>
          <w:rFonts w:ascii="Arial" w:eastAsia="Times New Roman" w:hAnsi="Arial" w:cs="Arial"/>
          <w:bCs/>
          <w:sz w:val="24"/>
          <w:szCs w:val="24"/>
          <w:lang w:val="en"/>
        </w:rPr>
        <w:t>Cannock</w:t>
      </w:r>
      <w:proofErr w:type="spellEnd"/>
      <w:r w:rsidRPr="00B7174F">
        <w:rPr>
          <w:rFonts w:ascii="Arial" w:eastAsia="Times New Roman" w:hAnsi="Arial" w:cs="Arial"/>
          <w:bCs/>
          <w:sz w:val="24"/>
          <w:szCs w:val="24"/>
          <w:lang w:val="en"/>
        </w:rPr>
        <w:t>, Staffordshire</w:t>
      </w:r>
      <w:r w:rsidRPr="00B7174F">
        <w:rPr>
          <w:rFonts w:ascii="Arial" w:eastAsia="Times New Roman" w:hAnsi="Arial" w:cs="Arial"/>
          <w:bCs/>
          <w:sz w:val="24"/>
          <w:szCs w:val="24"/>
        </w:rPr>
        <w:t>.</w:t>
      </w:r>
    </w:p>
    <w:p w14:paraId="7D7DA23A" w14:textId="77777777" w:rsidR="00B7174F" w:rsidRPr="00B7174F" w:rsidRDefault="00B7174F" w:rsidP="00B7174F">
      <w:pPr>
        <w:spacing w:after="0" w:line="240" w:lineRule="auto"/>
        <w:jc w:val="both"/>
        <w:rPr>
          <w:rFonts w:ascii="Arial" w:eastAsia="Times New Roman" w:hAnsi="Arial" w:cs="Arial"/>
          <w:bCs/>
          <w:sz w:val="24"/>
          <w:szCs w:val="24"/>
        </w:rPr>
      </w:pPr>
    </w:p>
    <w:p w14:paraId="57C5879A" w14:textId="77777777" w:rsidR="00B7174F" w:rsidRPr="00B7174F" w:rsidRDefault="00B7174F" w:rsidP="00B7174F">
      <w:pPr>
        <w:autoSpaceDE w:val="0"/>
        <w:autoSpaceDN w:val="0"/>
        <w:adjustRightInd w:val="0"/>
        <w:spacing w:after="0" w:line="240" w:lineRule="auto"/>
        <w:jc w:val="both"/>
        <w:rPr>
          <w:rFonts w:ascii="Arial" w:eastAsia="Times New Roman" w:hAnsi="Arial" w:cs="Arial"/>
          <w:i/>
          <w:color w:val="000000"/>
          <w:sz w:val="24"/>
          <w:szCs w:val="24"/>
        </w:rPr>
      </w:pPr>
      <w:r w:rsidRPr="00B7174F">
        <w:rPr>
          <w:rFonts w:ascii="Arial" w:eastAsia="Times New Roman" w:hAnsi="Arial" w:cs="Arial"/>
          <w:bCs/>
          <w:sz w:val="24"/>
          <w:szCs w:val="24"/>
        </w:rPr>
        <w:t xml:space="preserve">The report included the views of Preston City Council, South </w:t>
      </w:r>
      <w:proofErr w:type="spellStart"/>
      <w:r w:rsidRPr="00B7174F">
        <w:rPr>
          <w:rFonts w:ascii="Arial" w:eastAsia="Times New Roman" w:hAnsi="Arial" w:cs="Arial"/>
          <w:bCs/>
          <w:sz w:val="24"/>
          <w:szCs w:val="24"/>
        </w:rPr>
        <w:t>Ribble</w:t>
      </w:r>
      <w:proofErr w:type="spellEnd"/>
      <w:r w:rsidRPr="00B7174F">
        <w:rPr>
          <w:rFonts w:ascii="Arial" w:eastAsia="Times New Roman" w:hAnsi="Arial" w:cs="Arial"/>
          <w:bCs/>
          <w:sz w:val="24"/>
          <w:szCs w:val="24"/>
        </w:rPr>
        <w:t xml:space="preserve"> Borough Council, </w:t>
      </w:r>
      <w:proofErr w:type="spellStart"/>
      <w:r w:rsidRPr="00B7174F">
        <w:rPr>
          <w:rFonts w:ascii="Arial" w:eastAsia="Times New Roman" w:hAnsi="Arial" w:cs="Arial"/>
          <w:bCs/>
          <w:sz w:val="24"/>
          <w:szCs w:val="24"/>
        </w:rPr>
        <w:t>Ribble</w:t>
      </w:r>
      <w:proofErr w:type="spellEnd"/>
      <w:r w:rsidRPr="00B7174F">
        <w:rPr>
          <w:rFonts w:ascii="Arial" w:eastAsia="Times New Roman" w:hAnsi="Arial" w:cs="Arial"/>
          <w:bCs/>
          <w:sz w:val="24"/>
          <w:szCs w:val="24"/>
        </w:rPr>
        <w:t xml:space="preserve"> Valley Borough Council, </w:t>
      </w:r>
      <w:proofErr w:type="spellStart"/>
      <w:r w:rsidRPr="00B7174F">
        <w:rPr>
          <w:rFonts w:ascii="Arial" w:eastAsia="Times New Roman" w:hAnsi="Arial" w:cs="Arial"/>
          <w:bCs/>
          <w:sz w:val="24"/>
          <w:szCs w:val="24"/>
        </w:rPr>
        <w:t>Grimsargh</w:t>
      </w:r>
      <w:proofErr w:type="spellEnd"/>
      <w:r w:rsidRPr="00B7174F">
        <w:rPr>
          <w:rFonts w:ascii="Arial" w:eastAsia="Times New Roman" w:hAnsi="Arial" w:cs="Arial"/>
          <w:bCs/>
          <w:sz w:val="24"/>
          <w:szCs w:val="24"/>
        </w:rPr>
        <w:t xml:space="preserve"> Parish Council, </w:t>
      </w:r>
      <w:proofErr w:type="spellStart"/>
      <w:r w:rsidRPr="00B7174F">
        <w:rPr>
          <w:rFonts w:ascii="Arial" w:eastAsia="Times New Roman" w:hAnsi="Arial" w:cs="Arial"/>
          <w:bCs/>
          <w:sz w:val="24"/>
          <w:szCs w:val="24"/>
        </w:rPr>
        <w:t>Samlesbury</w:t>
      </w:r>
      <w:proofErr w:type="spellEnd"/>
      <w:r w:rsidRPr="00B7174F">
        <w:rPr>
          <w:rFonts w:ascii="Arial" w:eastAsia="Times New Roman" w:hAnsi="Arial" w:cs="Arial"/>
          <w:bCs/>
          <w:sz w:val="24"/>
          <w:szCs w:val="24"/>
        </w:rPr>
        <w:t xml:space="preserve"> Parish Council, Lancashire County Council Highways Development Control, Highways England, the Environment Agency, Jacobs UK Ltd (Ecology advice), Natural England, the Wildlife Trust for Lancashire, LCC Specialist Advisor (Archaeology), Historic England, Jacobs UK Ltd (Landscape advice), the Lead Local Flood Authority, National Grid Gas and Electricity, National Grid Company P.L.C, Cadent</w:t>
      </w:r>
      <w:r w:rsidRPr="00B7174F">
        <w:rPr>
          <w:rFonts w:ascii="Arial" w:eastAsia="Times New Roman" w:hAnsi="Arial" w:cs="Arial"/>
          <w:bCs/>
          <w:i/>
          <w:sz w:val="24"/>
          <w:szCs w:val="24"/>
        </w:rPr>
        <w:t xml:space="preserve"> </w:t>
      </w:r>
      <w:r w:rsidRPr="00B7174F">
        <w:rPr>
          <w:rFonts w:ascii="Arial" w:eastAsia="Times New Roman" w:hAnsi="Arial" w:cs="Arial"/>
          <w:bCs/>
          <w:sz w:val="24"/>
          <w:szCs w:val="24"/>
        </w:rPr>
        <w:t xml:space="preserve">Gas, Public Health, England, Lancashire Public Health Collaborative, the Health and Safety Executive and details of 424 representations received of which 421 raised objection to the application.  The report also included details of representations received from Ben Wallace M.P., Mark Hendrick M.P. and </w:t>
      </w:r>
      <w:r w:rsidRPr="00B7174F">
        <w:rPr>
          <w:rFonts w:ascii="Arial" w:eastAsia="Times New Roman" w:hAnsi="Arial" w:cs="Arial"/>
          <w:color w:val="000000"/>
          <w:sz w:val="24"/>
          <w:szCs w:val="24"/>
        </w:rPr>
        <w:t xml:space="preserve">Preston City Councillors Ron </w:t>
      </w:r>
      <w:proofErr w:type="spellStart"/>
      <w:r w:rsidRPr="00B7174F">
        <w:rPr>
          <w:rFonts w:ascii="Arial" w:eastAsia="Times New Roman" w:hAnsi="Arial" w:cs="Arial"/>
          <w:color w:val="000000"/>
          <w:sz w:val="24"/>
          <w:szCs w:val="24"/>
        </w:rPr>
        <w:t>Woolam</w:t>
      </w:r>
      <w:proofErr w:type="spellEnd"/>
      <w:r w:rsidRPr="00B7174F">
        <w:rPr>
          <w:rFonts w:ascii="Arial" w:eastAsia="Times New Roman" w:hAnsi="Arial" w:cs="Arial"/>
          <w:color w:val="000000"/>
          <w:sz w:val="24"/>
          <w:szCs w:val="24"/>
        </w:rPr>
        <w:t>, Brian Rollo, John Browne and Philip Corker.</w:t>
      </w:r>
      <w:r w:rsidRPr="00B7174F">
        <w:rPr>
          <w:rFonts w:ascii="Arial" w:eastAsia="Times New Roman" w:hAnsi="Arial" w:cs="Arial"/>
          <w:i/>
          <w:color w:val="000000"/>
          <w:sz w:val="24"/>
          <w:szCs w:val="24"/>
        </w:rPr>
        <w:t xml:space="preserve"> </w:t>
      </w:r>
    </w:p>
    <w:p w14:paraId="4FEFF496" w14:textId="77777777" w:rsidR="00B7174F" w:rsidRPr="00B7174F" w:rsidRDefault="00B7174F" w:rsidP="00B7174F">
      <w:pPr>
        <w:autoSpaceDE w:val="0"/>
        <w:autoSpaceDN w:val="0"/>
        <w:adjustRightInd w:val="0"/>
        <w:spacing w:after="0" w:line="240" w:lineRule="auto"/>
        <w:jc w:val="both"/>
        <w:rPr>
          <w:rFonts w:ascii="Arial" w:eastAsia="Times New Roman" w:hAnsi="Arial" w:cs="Arial"/>
          <w:i/>
          <w:color w:val="000000"/>
          <w:sz w:val="24"/>
          <w:szCs w:val="24"/>
        </w:rPr>
      </w:pPr>
    </w:p>
    <w:p w14:paraId="43870FEF" w14:textId="77777777" w:rsidR="00B7174F" w:rsidRPr="00B7174F" w:rsidRDefault="00B7174F" w:rsidP="00B7174F">
      <w:pPr>
        <w:autoSpaceDE w:val="0"/>
        <w:autoSpaceDN w:val="0"/>
        <w:adjustRightInd w:val="0"/>
        <w:spacing w:after="0" w:line="240" w:lineRule="auto"/>
        <w:jc w:val="both"/>
        <w:rPr>
          <w:rFonts w:ascii="Arial" w:eastAsia="Times New Roman" w:hAnsi="Arial" w:cs="Arial"/>
          <w:bCs/>
          <w:sz w:val="24"/>
          <w:szCs w:val="24"/>
        </w:rPr>
      </w:pPr>
      <w:r w:rsidRPr="00B7174F">
        <w:rPr>
          <w:rFonts w:ascii="Arial" w:eastAsia="Times New Roman" w:hAnsi="Arial" w:cs="Arial"/>
          <w:bCs/>
          <w:sz w:val="24"/>
          <w:szCs w:val="24"/>
        </w:rPr>
        <w:t xml:space="preserve">The Development Management Officer presented a PowerPoint presentation showing an aerial view of the site and the nearest residential properties. The Committee was also shown various illustrations and a photomontage of the proposed facility from various aspects together with an indicative process diagram and photographs of the site and access roads. </w:t>
      </w:r>
    </w:p>
    <w:p w14:paraId="2F7B1DD0" w14:textId="77777777" w:rsidR="00B7174F" w:rsidRPr="00B7174F" w:rsidRDefault="00B7174F" w:rsidP="00B7174F">
      <w:pPr>
        <w:spacing w:after="0" w:line="240" w:lineRule="auto"/>
        <w:jc w:val="both"/>
        <w:rPr>
          <w:rFonts w:ascii="Arial" w:eastAsia="Times New Roman" w:hAnsi="Arial" w:cs="Arial"/>
          <w:bCs/>
          <w:sz w:val="24"/>
          <w:szCs w:val="24"/>
        </w:rPr>
      </w:pPr>
    </w:p>
    <w:p w14:paraId="2133942C" w14:textId="77777777" w:rsidR="00B7174F" w:rsidRPr="00B7174F" w:rsidRDefault="00B7174F" w:rsidP="00B7174F">
      <w:pPr>
        <w:spacing w:after="0" w:line="240" w:lineRule="auto"/>
        <w:jc w:val="both"/>
        <w:rPr>
          <w:rFonts w:ascii="Arial" w:eastAsia="Times New Roman" w:hAnsi="Arial" w:cs="Arial"/>
          <w:bCs/>
          <w:sz w:val="24"/>
          <w:szCs w:val="24"/>
        </w:rPr>
      </w:pPr>
      <w:r w:rsidRPr="00B7174F">
        <w:rPr>
          <w:rFonts w:ascii="Arial" w:eastAsia="Times New Roman" w:hAnsi="Arial" w:cs="Arial"/>
          <w:bCs/>
          <w:sz w:val="24"/>
          <w:szCs w:val="24"/>
        </w:rPr>
        <w:t xml:space="preserve">The Officer reported orally that since the committee report had been finalised the county council had received 7 further representations including one from the Campaign for the Protection of Rural England and a further petition from Residents against Longridge Road Energy Centre with 703 signatures.  Full details together with officer advice in relation to such and details of minor amendments to conditions 4, 14, 16 and 26 were set out in the 'Update Sheet' circulated at the meeting and attached at item 4 of the agenda. </w:t>
      </w:r>
    </w:p>
    <w:p w14:paraId="52C82D22" w14:textId="77777777" w:rsidR="00B7174F" w:rsidRPr="00B7174F" w:rsidRDefault="00B7174F" w:rsidP="00B7174F">
      <w:pPr>
        <w:spacing w:after="0" w:line="240" w:lineRule="auto"/>
        <w:jc w:val="both"/>
        <w:rPr>
          <w:rFonts w:ascii="Arial" w:eastAsia="Times New Roman" w:hAnsi="Arial" w:cs="Arial"/>
          <w:bCs/>
          <w:sz w:val="24"/>
          <w:szCs w:val="24"/>
        </w:rPr>
      </w:pPr>
    </w:p>
    <w:p w14:paraId="64784053" w14:textId="77777777" w:rsidR="00B7174F" w:rsidRPr="00B7174F" w:rsidRDefault="00B7174F" w:rsidP="00B7174F">
      <w:pPr>
        <w:spacing w:after="0" w:line="240" w:lineRule="auto"/>
        <w:jc w:val="both"/>
        <w:rPr>
          <w:rFonts w:ascii="Arial" w:eastAsia="Times New Roman" w:hAnsi="Arial" w:cs="Arial"/>
          <w:bCs/>
          <w:sz w:val="24"/>
          <w:szCs w:val="24"/>
        </w:rPr>
      </w:pPr>
      <w:r w:rsidRPr="00B7174F">
        <w:rPr>
          <w:rFonts w:ascii="Arial" w:eastAsia="Times New Roman" w:hAnsi="Arial" w:cs="Arial"/>
          <w:bCs/>
          <w:sz w:val="24"/>
          <w:szCs w:val="24"/>
        </w:rPr>
        <w:t>Several local residents and Preston City Councillor, Brian Rollo, addressed the committee and raised the following summarised concerns:</w:t>
      </w:r>
    </w:p>
    <w:p w14:paraId="74489B39" w14:textId="77777777" w:rsidR="00B7174F" w:rsidRPr="00B7174F" w:rsidRDefault="00B7174F" w:rsidP="00B7174F">
      <w:pPr>
        <w:spacing w:after="0" w:line="240" w:lineRule="auto"/>
        <w:jc w:val="both"/>
        <w:rPr>
          <w:rFonts w:ascii="Arial" w:eastAsia="Times New Roman" w:hAnsi="Arial" w:cs="Arial"/>
          <w:bCs/>
          <w:sz w:val="24"/>
          <w:szCs w:val="24"/>
        </w:rPr>
      </w:pPr>
      <w:r w:rsidRPr="00B7174F">
        <w:rPr>
          <w:rFonts w:ascii="Arial" w:eastAsia="Times New Roman" w:hAnsi="Arial" w:cs="Arial"/>
          <w:bCs/>
          <w:sz w:val="24"/>
          <w:szCs w:val="24"/>
        </w:rPr>
        <w:t xml:space="preserve"> </w:t>
      </w:r>
    </w:p>
    <w:p w14:paraId="2077C934" w14:textId="77777777" w:rsidR="00B7174F" w:rsidRPr="00B7174F" w:rsidRDefault="00B7174F" w:rsidP="00B7174F">
      <w:pPr>
        <w:numPr>
          <w:ilvl w:val="0"/>
          <w:numId w:val="7"/>
        </w:numPr>
        <w:spacing w:after="0" w:line="240" w:lineRule="auto"/>
        <w:jc w:val="both"/>
        <w:rPr>
          <w:rFonts w:ascii="Arial" w:eastAsia="Calibri" w:hAnsi="Arial" w:cs="Arial"/>
          <w:bCs/>
          <w:color w:val="000000"/>
          <w:sz w:val="24"/>
          <w:szCs w:val="24"/>
        </w:rPr>
      </w:pPr>
      <w:r w:rsidRPr="00B7174F">
        <w:rPr>
          <w:rFonts w:ascii="Arial" w:eastAsia="Calibri" w:hAnsi="Arial" w:cs="Arial"/>
          <w:bCs/>
          <w:sz w:val="24"/>
          <w:szCs w:val="24"/>
        </w:rPr>
        <w:t xml:space="preserve">This is the wrong location for an energy recovery facility - it is too </w:t>
      </w:r>
      <w:r w:rsidRPr="00B7174F">
        <w:rPr>
          <w:rFonts w:ascii="Arial" w:eastAsia="Calibri" w:hAnsi="Arial" w:cs="Arial"/>
          <w:bCs/>
          <w:color w:val="000000"/>
          <w:sz w:val="24"/>
          <w:szCs w:val="24"/>
        </w:rPr>
        <w:t xml:space="preserve">close to residential properties and schools. </w:t>
      </w:r>
    </w:p>
    <w:p w14:paraId="2E6E8E28" w14:textId="15C13788" w:rsidR="00B7174F" w:rsidRPr="00B7174F" w:rsidRDefault="00B7174F" w:rsidP="00B7174F">
      <w:pPr>
        <w:numPr>
          <w:ilvl w:val="0"/>
          <w:numId w:val="7"/>
        </w:numPr>
        <w:spacing w:after="0" w:line="240" w:lineRule="auto"/>
        <w:jc w:val="both"/>
        <w:rPr>
          <w:rFonts w:ascii="Arial" w:eastAsia="Calibri" w:hAnsi="Arial" w:cs="Arial"/>
          <w:bCs/>
          <w:color w:val="000000"/>
          <w:sz w:val="24"/>
          <w:szCs w:val="24"/>
        </w:rPr>
      </w:pPr>
      <w:r w:rsidRPr="00B7174F">
        <w:rPr>
          <w:rFonts w:ascii="Arial" w:eastAsia="Calibri" w:hAnsi="Arial" w:cs="Arial"/>
          <w:bCs/>
          <w:color w:val="000000"/>
          <w:sz w:val="24"/>
          <w:szCs w:val="24"/>
        </w:rPr>
        <w:t>The plant would r</w:t>
      </w:r>
      <w:r w:rsidRPr="00B7174F">
        <w:rPr>
          <w:rFonts w:ascii="Arial" w:eastAsia="Calibri" w:hAnsi="Arial" w:cs="Arial"/>
          <w:bCs/>
          <w:sz w:val="24"/>
          <w:szCs w:val="24"/>
        </w:rPr>
        <w:t xml:space="preserve">elease high levels of greenhouse gases and particulate matter into the atmosphere impacting on the </w:t>
      </w:r>
      <w:r w:rsidRPr="00B7174F">
        <w:rPr>
          <w:rFonts w:ascii="Arial" w:eastAsia="Calibri" w:hAnsi="Arial" w:cs="Arial"/>
          <w:bCs/>
          <w:color w:val="000000"/>
          <w:sz w:val="24"/>
          <w:szCs w:val="24"/>
        </w:rPr>
        <w:t>general health of residents and in particular, children and older people living in the area.</w:t>
      </w:r>
    </w:p>
    <w:p w14:paraId="62506C32" w14:textId="77777777" w:rsidR="00B7174F" w:rsidRPr="00B7174F" w:rsidRDefault="00B7174F" w:rsidP="00B7174F">
      <w:pPr>
        <w:numPr>
          <w:ilvl w:val="0"/>
          <w:numId w:val="7"/>
        </w:numPr>
        <w:autoSpaceDE w:val="0"/>
        <w:autoSpaceDN w:val="0"/>
        <w:spacing w:after="0" w:line="240" w:lineRule="auto"/>
        <w:jc w:val="both"/>
        <w:rPr>
          <w:rFonts w:ascii="Arial" w:eastAsia="Calibri" w:hAnsi="Arial" w:cs="Arial"/>
          <w:bCs/>
          <w:sz w:val="24"/>
          <w:szCs w:val="24"/>
        </w:rPr>
      </w:pPr>
      <w:r w:rsidRPr="00B7174F">
        <w:rPr>
          <w:rFonts w:ascii="Arial" w:eastAsia="Calibri" w:hAnsi="Arial" w:cs="Arial"/>
          <w:bCs/>
          <w:color w:val="000000"/>
          <w:sz w:val="24"/>
          <w:szCs w:val="24"/>
        </w:rPr>
        <w:t xml:space="preserve">The proposal would generate considerable additional traffic each day, through an already gridlocked route leading to the M6 motorway slip road and in turn, would result in long delays through </w:t>
      </w:r>
      <w:proofErr w:type="spellStart"/>
      <w:r w:rsidRPr="00B7174F">
        <w:rPr>
          <w:rFonts w:ascii="Arial" w:eastAsia="Calibri" w:hAnsi="Arial" w:cs="Arial"/>
          <w:bCs/>
          <w:color w:val="000000"/>
          <w:sz w:val="24"/>
          <w:szCs w:val="24"/>
        </w:rPr>
        <w:t>Grimsargh</w:t>
      </w:r>
      <w:proofErr w:type="spellEnd"/>
      <w:r w:rsidRPr="00B7174F">
        <w:rPr>
          <w:rFonts w:ascii="Arial" w:eastAsia="Calibri" w:hAnsi="Arial" w:cs="Arial"/>
          <w:bCs/>
          <w:color w:val="000000"/>
          <w:sz w:val="24"/>
          <w:szCs w:val="24"/>
        </w:rPr>
        <w:t xml:space="preserve"> and Longridge. </w:t>
      </w:r>
    </w:p>
    <w:p w14:paraId="4253A7EF" w14:textId="77777777" w:rsidR="00B7174F" w:rsidRPr="00B7174F" w:rsidRDefault="00B7174F" w:rsidP="00B7174F">
      <w:pPr>
        <w:numPr>
          <w:ilvl w:val="0"/>
          <w:numId w:val="7"/>
        </w:numPr>
        <w:autoSpaceDE w:val="0"/>
        <w:autoSpaceDN w:val="0"/>
        <w:spacing w:after="0" w:line="240" w:lineRule="auto"/>
        <w:jc w:val="both"/>
        <w:rPr>
          <w:rFonts w:ascii="Arial" w:eastAsia="Calibri" w:hAnsi="Arial" w:cs="Arial"/>
          <w:bCs/>
          <w:sz w:val="24"/>
          <w:szCs w:val="24"/>
        </w:rPr>
      </w:pPr>
      <w:r w:rsidRPr="00B7174F">
        <w:rPr>
          <w:rFonts w:ascii="Arial" w:eastAsia="Calibri" w:hAnsi="Arial" w:cs="Arial"/>
          <w:bCs/>
          <w:sz w:val="24"/>
          <w:szCs w:val="24"/>
        </w:rPr>
        <w:t>If the motorway is blocked for any reason, which is a regular occurrence, HGVs would have to travel through residential areas of Preston to access the site.</w:t>
      </w:r>
    </w:p>
    <w:p w14:paraId="1E5E59A3" w14:textId="77777777" w:rsidR="00B7174F" w:rsidRPr="00B7174F" w:rsidRDefault="00B7174F" w:rsidP="00B7174F">
      <w:pPr>
        <w:numPr>
          <w:ilvl w:val="0"/>
          <w:numId w:val="7"/>
        </w:numPr>
        <w:spacing w:after="0" w:line="240" w:lineRule="auto"/>
        <w:jc w:val="both"/>
        <w:rPr>
          <w:rFonts w:ascii="Arial" w:eastAsia="Calibri" w:hAnsi="Arial" w:cs="Arial"/>
          <w:bCs/>
          <w:color w:val="000000"/>
          <w:sz w:val="24"/>
          <w:szCs w:val="24"/>
        </w:rPr>
      </w:pPr>
      <w:r w:rsidRPr="00B7174F">
        <w:rPr>
          <w:rFonts w:ascii="Arial" w:eastAsia="Calibri" w:hAnsi="Arial" w:cs="Arial"/>
          <w:bCs/>
          <w:color w:val="000000"/>
          <w:sz w:val="24"/>
          <w:szCs w:val="24"/>
        </w:rPr>
        <w:t xml:space="preserve">Residents are already subjected to high levels of pollution from the M6 Motorway. This proposal would exacerbate matters and further impact on the health of residents. </w:t>
      </w:r>
    </w:p>
    <w:p w14:paraId="24A18594" w14:textId="77777777" w:rsidR="00B7174F" w:rsidRPr="00B7174F" w:rsidRDefault="00B7174F" w:rsidP="00B7174F">
      <w:pPr>
        <w:numPr>
          <w:ilvl w:val="0"/>
          <w:numId w:val="7"/>
        </w:numPr>
        <w:spacing w:after="0" w:line="240" w:lineRule="auto"/>
        <w:jc w:val="both"/>
        <w:rPr>
          <w:rFonts w:ascii="Arial" w:eastAsia="Calibri" w:hAnsi="Arial" w:cs="Arial"/>
          <w:bCs/>
          <w:color w:val="000000"/>
          <w:sz w:val="24"/>
          <w:szCs w:val="24"/>
        </w:rPr>
      </w:pPr>
      <w:r w:rsidRPr="00B7174F">
        <w:rPr>
          <w:rFonts w:ascii="Arial" w:eastAsia="Calibri" w:hAnsi="Arial" w:cs="Arial"/>
          <w:bCs/>
          <w:sz w:val="24"/>
          <w:szCs w:val="24"/>
        </w:rPr>
        <w:t xml:space="preserve">The plant would reinforce </w:t>
      </w:r>
      <w:r w:rsidRPr="00B7174F">
        <w:rPr>
          <w:rFonts w:ascii="Arial" w:eastAsia="Calibri" w:hAnsi="Arial" w:cs="Arial"/>
          <w:bCs/>
          <w:color w:val="000000"/>
          <w:sz w:val="24"/>
          <w:szCs w:val="24"/>
        </w:rPr>
        <w:t>a throwaway attitude towards waste</w:t>
      </w:r>
      <w:r w:rsidR="00C43EC7">
        <w:rPr>
          <w:rFonts w:ascii="Arial" w:eastAsia="Calibri" w:hAnsi="Arial" w:cs="Arial"/>
          <w:bCs/>
          <w:color w:val="000000"/>
          <w:sz w:val="24"/>
          <w:szCs w:val="24"/>
        </w:rPr>
        <w:t xml:space="preserve"> and might burn recyclable waste</w:t>
      </w:r>
      <w:r w:rsidRPr="00B7174F">
        <w:rPr>
          <w:rFonts w:ascii="Arial" w:eastAsia="Calibri" w:hAnsi="Arial" w:cs="Arial"/>
          <w:bCs/>
          <w:color w:val="000000"/>
          <w:sz w:val="24"/>
          <w:szCs w:val="24"/>
        </w:rPr>
        <w:t>.</w:t>
      </w:r>
    </w:p>
    <w:p w14:paraId="638E3D8E" w14:textId="77777777" w:rsidR="00B7174F" w:rsidRPr="00B7174F" w:rsidRDefault="00B7174F" w:rsidP="00B7174F">
      <w:pPr>
        <w:numPr>
          <w:ilvl w:val="0"/>
          <w:numId w:val="7"/>
        </w:numPr>
        <w:autoSpaceDE w:val="0"/>
        <w:autoSpaceDN w:val="0"/>
        <w:spacing w:after="0" w:line="240" w:lineRule="auto"/>
        <w:jc w:val="both"/>
        <w:rPr>
          <w:rFonts w:ascii="Arial" w:eastAsia="Calibri" w:hAnsi="Arial" w:cs="Arial"/>
          <w:bCs/>
          <w:sz w:val="24"/>
          <w:szCs w:val="24"/>
        </w:rPr>
      </w:pPr>
      <w:r w:rsidRPr="00B7174F">
        <w:rPr>
          <w:rFonts w:ascii="Arial" w:eastAsia="Calibri" w:hAnsi="Arial" w:cs="Arial"/>
          <w:bCs/>
          <w:sz w:val="24"/>
          <w:szCs w:val="24"/>
        </w:rPr>
        <w:t>The incinerator could cause p</w:t>
      </w:r>
      <w:r w:rsidRPr="00B7174F">
        <w:rPr>
          <w:rFonts w:ascii="Arial" w:eastAsia="Calibri" w:hAnsi="Arial" w:cs="Arial"/>
          <w:bCs/>
          <w:color w:val="000000"/>
          <w:sz w:val="24"/>
          <w:szCs w:val="24"/>
        </w:rPr>
        <w:t xml:space="preserve">otential harm to the nearby flora and fauna at the </w:t>
      </w:r>
      <w:r w:rsidRPr="00B7174F">
        <w:rPr>
          <w:rFonts w:ascii="Arial" w:eastAsia="Calibri" w:hAnsi="Arial" w:cs="Arial"/>
          <w:bCs/>
          <w:sz w:val="24"/>
          <w:szCs w:val="24"/>
        </w:rPr>
        <w:t xml:space="preserve">Red Scar and </w:t>
      </w:r>
      <w:proofErr w:type="spellStart"/>
      <w:r w:rsidRPr="00B7174F">
        <w:rPr>
          <w:rFonts w:ascii="Arial" w:eastAsia="Calibri" w:hAnsi="Arial" w:cs="Arial"/>
          <w:bCs/>
          <w:sz w:val="24"/>
          <w:szCs w:val="24"/>
        </w:rPr>
        <w:t>Tun</w:t>
      </w:r>
      <w:proofErr w:type="spellEnd"/>
      <w:r w:rsidRPr="00B7174F">
        <w:rPr>
          <w:rFonts w:ascii="Arial" w:eastAsia="Calibri" w:hAnsi="Arial" w:cs="Arial"/>
          <w:bCs/>
          <w:sz w:val="24"/>
          <w:szCs w:val="24"/>
        </w:rPr>
        <w:t xml:space="preserve"> Brook Woods Site of Special Scientific Interest</w:t>
      </w:r>
      <w:r w:rsidRPr="00B7174F">
        <w:rPr>
          <w:rFonts w:ascii="Arial" w:eastAsia="Calibri" w:hAnsi="Arial" w:cs="Arial"/>
          <w:bCs/>
          <w:color w:val="000000"/>
          <w:sz w:val="24"/>
          <w:szCs w:val="24"/>
        </w:rPr>
        <w:t xml:space="preserve"> and the Brockholes Nature Reserve.</w:t>
      </w:r>
    </w:p>
    <w:p w14:paraId="62DC52AA" w14:textId="77777777" w:rsidR="00B7174F" w:rsidRPr="00B7174F" w:rsidRDefault="00B7174F" w:rsidP="00B7174F">
      <w:pPr>
        <w:numPr>
          <w:ilvl w:val="0"/>
          <w:numId w:val="7"/>
        </w:numPr>
        <w:spacing w:after="0" w:line="240" w:lineRule="auto"/>
        <w:jc w:val="both"/>
        <w:rPr>
          <w:rFonts w:ascii="Arial" w:eastAsia="Calibri" w:hAnsi="Arial" w:cs="Arial"/>
          <w:bCs/>
          <w:color w:val="000000"/>
          <w:sz w:val="24"/>
          <w:szCs w:val="24"/>
        </w:rPr>
      </w:pPr>
      <w:r w:rsidRPr="00B7174F">
        <w:rPr>
          <w:rFonts w:ascii="Arial" w:eastAsia="Calibri" w:hAnsi="Arial" w:cs="Arial"/>
          <w:bCs/>
          <w:sz w:val="24"/>
          <w:szCs w:val="24"/>
        </w:rPr>
        <w:t xml:space="preserve">Residents would be subjected to </w:t>
      </w:r>
      <w:r w:rsidRPr="00B7174F">
        <w:rPr>
          <w:rFonts w:ascii="Arial" w:eastAsia="Calibri" w:hAnsi="Arial" w:cs="Arial"/>
          <w:bCs/>
          <w:color w:val="000000"/>
          <w:sz w:val="24"/>
          <w:szCs w:val="24"/>
        </w:rPr>
        <w:t xml:space="preserve">odours from the plant regardless of the intended control measures. </w:t>
      </w:r>
    </w:p>
    <w:p w14:paraId="395C3B0B" w14:textId="77777777" w:rsidR="00B7174F" w:rsidRPr="00B7174F" w:rsidRDefault="00B7174F" w:rsidP="00B7174F">
      <w:pPr>
        <w:numPr>
          <w:ilvl w:val="0"/>
          <w:numId w:val="7"/>
        </w:numPr>
        <w:autoSpaceDE w:val="0"/>
        <w:autoSpaceDN w:val="0"/>
        <w:spacing w:after="0" w:line="240" w:lineRule="auto"/>
        <w:jc w:val="both"/>
        <w:rPr>
          <w:rFonts w:ascii="Arial" w:eastAsia="Calibri" w:hAnsi="Arial" w:cs="Arial"/>
          <w:bCs/>
          <w:color w:val="000000"/>
          <w:sz w:val="24"/>
          <w:szCs w:val="24"/>
        </w:rPr>
      </w:pPr>
      <w:r w:rsidRPr="00B7174F">
        <w:rPr>
          <w:rFonts w:ascii="Arial" w:eastAsia="Calibri" w:hAnsi="Arial" w:cs="Arial"/>
          <w:bCs/>
          <w:sz w:val="24"/>
          <w:szCs w:val="24"/>
        </w:rPr>
        <w:t xml:space="preserve">The visual impact of the plant, the size of a football pitch and as high as a twelve story block of flats, would be unacceptable. </w:t>
      </w:r>
    </w:p>
    <w:p w14:paraId="2251F56E" w14:textId="77777777" w:rsidR="00B7174F" w:rsidRPr="00B7174F" w:rsidRDefault="00B7174F" w:rsidP="00B7174F">
      <w:pPr>
        <w:spacing w:after="0" w:line="240" w:lineRule="auto"/>
        <w:ind w:left="720"/>
        <w:jc w:val="both"/>
        <w:rPr>
          <w:rFonts w:ascii="Arial" w:eastAsia="Calibri" w:hAnsi="Arial" w:cs="Arial"/>
          <w:bCs/>
          <w:color w:val="000000"/>
          <w:sz w:val="24"/>
          <w:szCs w:val="24"/>
        </w:rPr>
      </w:pPr>
    </w:p>
    <w:p w14:paraId="3D414E09" w14:textId="77777777" w:rsidR="00B7174F" w:rsidRPr="00B7174F" w:rsidRDefault="00B7174F" w:rsidP="00B7174F">
      <w:pPr>
        <w:autoSpaceDE w:val="0"/>
        <w:autoSpaceDN w:val="0"/>
        <w:spacing w:after="0" w:line="240" w:lineRule="auto"/>
        <w:jc w:val="both"/>
        <w:rPr>
          <w:rFonts w:ascii="Arial" w:eastAsia="Times New Roman" w:hAnsi="Arial" w:cs="Arial"/>
          <w:bCs/>
          <w:color w:val="000000"/>
          <w:sz w:val="24"/>
          <w:szCs w:val="24"/>
        </w:rPr>
      </w:pPr>
      <w:r w:rsidRPr="00B7174F">
        <w:rPr>
          <w:rFonts w:ascii="Arial" w:eastAsia="Times New Roman" w:hAnsi="Arial" w:cs="Arial"/>
          <w:bCs/>
          <w:color w:val="000000"/>
          <w:sz w:val="24"/>
          <w:szCs w:val="24"/>
        </w:rPr>
        <w:t xml:space="preserve">The Committee was urged to refuse the application and instead, look at innovative ways of dealing with waste in an environmentally friendly way.  </w:t>
      </w:r>
    </w:p>
    <w:p w14:paraId="0D5B7747" w14:textId="77777777" w:rsidR="00B7174F" w:rsidRPr="00B7174F" w:rsidRDefault="00B7174F" w:rsidP="00B7174F">
      <w:pPr>
        <w:spacing w:after="0" w:line="240" w:lineRule="auto"/>
        <w:jc w:val="both"/>
        <w:rPr>
          <w:rFonts w:ascii="Arial" w:eastAsia="Times New Roman" w:hAnsi="Arial" w:cs="Arial"/>
          <w:bCs/>
          <w:color w:val="000000"/>
          <w:sz w:val="24"/>
          <w:szCs w:val="24"/>
        </w:rPr>
      </w:pPr>
    </w:p>
    <w:p w14:paraId="08FBA7A1" w14:textId="77777777" w:rsidR="00B7174F" w:rsidRPr="00B7174F" w:rsidRDefault="00B7174F" w:rsidP="00B7174F">
      <w:pPr>
        <w:spacing w:after="0" w:line="240" w:lineRule="auto"/>
        <w:jc w:val="both"/>
        <w:rPr>
          <w:rFonts w:ascii="Arial" w:eastAsia="Times New Roman" w:hAnsi="Arial" w:cs="Arial"/>
          <w:bCs/>
          <w:color w:val="000000"/>
          <w:sz w:val="24"/>
          <w:szCs w:val="24"/>
        </w:rPr>
      </w:pPr>
      <w:r w:rsidRPr="00B7174F">
        <w:rPr>
          <w:rFonts w:ascii="Arial" w:eastAsia="Times New Roman" w:hAnsi="Arial" w:cs="Arial"/>
          <w:bCs/>
          <w:color w:val="000000"/>
          <w:sz w:val="24"/>
          <w:szCs w:val="24"/>
        </w:rPr>
        <w:t xml:space="preserve">Paul </w:t>
      </w:r>
      <w:proofErr w:type="spellStart"/>
      <w:r w:rsidRPr="00B7174F">
        <w:rPr>
          <w:rFonts w:ascii="Arial" w:eastAsia="Times New Roman" w:hAnsi="Arial" w:cs="Arial"/>
          <w:bCs/>
          <w:color w:val="000000"/>
          <w:sz w:val="24"/>
          <w:szCs w:val="24"/>
        </w:rPr>
        <w:t>Zanin</w:t>
      </w:r>
      <w:proofErr w:type="spellEnd"/>
      <w:r w:rsidRPr="00B7174F">
        <w:rPr>
          <w:rFonts w:ascii="Arial" w:eastAsia="Times New Roman" w:hAnsi="Arial" w:cs="Arial"/>
          <w:bCs/>
          <w:color w:val="000000"/>
          <w:sz w:val="24"/>
          <w:szCs w:val="24"/>
        </w:rPr>
        <w:t>, Planning Director for the applicant, Miller Turner, addressed the Committee and made the following summarised comments in support of the application:</w:t>
      </w:r>
    </w:p>
    <w:p w14:paraId="395A6DE2" w14:textId="77777777" w:rsidR="00B7174F" w:rsidRPr="00B7174F" w:rsidRDefault="00B7174F" w:rsidP="00B7174F">
      <w:pPr>
        <w:spacing w:after="0" w:line="240" w:lineRule="auto"/>
        <w:jc w:val="both"/>
        <w:rPr>
          <w:rFonts w:ascii="Arial" w:eastAsia="Times New Roman" w:hAnsi="Arial" w:cs="Arial"/>
          <w:bCs/>
          <w:color w:val="000000"/>
          <w:sz w:val="24"/>
          <w:szCs w:val="24"/>
        </w:rPr>
      </w:pPr>
    </w:p>
    <w:p w14:paraId="5D3638E3" w14:textId="77777777" w:rsidR="00B7174F" w:rsidRPr="00B7174F" w:rsidRDefault="00B7174F" w:rsidP="00B7174F">
      <w:pPr>
        <w:numPr>
          <w:ilvl w:val="0"/>
          <w:numId w:val="8"/>
        </w:numPr>
        <w:spacing w:after="0" w:line="240" w:lineRule="auto"/>
        <w:jc w:val="both"/>
        <w:rPr>
          <w:rFonts w:ascii="Arial" w:eastAsia="Calibri" w:hAnsi="Arial" w:cs="Arial"/>
          <w:bCs/>
          <w:color w:val="000000"/>
          <w:sz w:val="24"/>
          <w:szCs w:val="24"/>
        </w:rPr>
      </w:pPr>
      <w:r w:rsidRPr="00B7174F">
        <w:rPr>
          <w:rFonts w:ascii="Arial" w:eastAsia="Calibri" w:hAnsi="Arial" w:cs="Arial"/>
          <w:bCs/>
          <w:color w:val="000000"/>
          <w:sz w:val="24"/>
          <w:szCs w:val="24"/>
        </w:rPr>
        <w:t xml:space="preserve">The proposed development would generate enough electricity to power local homes and businesses and would attract new businesses to the area. </w:t>
      </w:r>
    </w:p>
    <w:p w14:paraId="043148BD" w14:textId="77777777" w:rsidR="00B7174F" w:rsidRPr="00B7174F" w:rsidRDefault="00B7174F" w:rsidP="00B7174F">
      <w:pPr>
        <w:numPr>
          <w:ilvl w:val="0"/>
          <w:numId w:val="8"/>
        </w:numPr>
        <w:spacing w:after="0" w:line="240" w:lineRule="auto"/>
        <w:jc w:val="both"/>
        <w:rPr>
          <w:rFonts w:ascii="Arial" w:eastAsia="Calibri" w:hAnsi="Arial" w:cs="Arial"/>
          <w:bCs/>
          <w:color w:val="000000"/>
          <w:sz w:val="24"/>
          <w:szCs w:val="24"/>
        </w:rPr>
      </w:pPr>
      <w:r w:rsidRPr="00B7174F">
        <w:rPr>
          <w:rFonts w:ascii="Arial" w:eastAsia="Calibri" w:hAnsi="Arial" w:cs="Arial"/>
          <w:bCs/>
          <w:color w:val="000000"/>
          <w:sz w:val="24"/>
          <w:szCs w:val="24"/>
        </w:rPr>
        <w:t xml:space="preserve">The plant would employ well-proven technology to control emissions and odour. </w:t>
      </w:r>
    </w:p>
    <w:p w14:paraId="71C04031" w14:textId="77777777" w:rsidR="00B7174F" w:rsidRPr="00B7174F" w:rsidRDefault="00B7174F" w:rsidP="00B7174F">
      <w:pPr>
        <w:numPr>
          <w:ilvl w:val="0"/>
          <w:numId w:val="9"/>
        </w:numPr>
        <w:spacing w:after="0" w:line="240" w:lineRule="auto"/>
        <w:jc w:val="both"/>
        <w:rPr>
          <w:rFonts w:ascii="Arial" w:eastAsia="Calibri" w:hAnsi="Arial" w:cs="Arial"/>
          <w:bCs/>
          <w:color w:val="000000"/>
          <w:sz w:val="24"/>
          <w:szCs w:val="24"/>
        </w:rPr>
      </w:pPr>
      <w:r w:rsidRPr="00B7174F">
        <w:rPr>
          <w:rFonts w:ascii="Arial" w:eastAsia="Calibri" w:hAnsi="Arial" w:cs="Arial"/>
          <w:bCs/>
          <w:color w:val="000000"/>
          <w:sz w:val="24"/>
          <w:szCs w:val="24"/>
        </w:rPr>
        <w:t>Public Health England had recently examined Energy from Waste Centres and concluded that there was a negligible impact on local air quality and no measurable risk to health.</w:t>
      </w:r>
    </w:p>
    <w:p w14:paraId="776B8737" w14:textId="77777777" w:rsidR="00B7174F" w:rsidRPr="00B7174F" w:rsidRDefault="00B7174F" w:rsidP="00B7174F">
      <w:pPr>
        <w:numPr>
          <w:ilvl w:val="0"/>
          <w:numId w:val="9"/>
        </w:numPr>
        <w:spacing w:after="0" w:line="240" w:lineRule="auto"/>
        <w:jc w:val="both"/>
        <w:rPr>
          <w:rFonts w:ascii="Arial" w:eastAsia="Calibri" w:hAnsi="Arial" w:cs="Arial"/>
          <w:bCs/>
          <w:color w:val="000000"/>
          <w:sz w:val="24"/>
          <w:szCs w:val="24"/>
        </w:rPr>
      </w:pPr>
      <w:r w:rsidRPr="00B7174F">
        <w:rPr>
          <w:rFonts w:ascii="Arial" w:eastAsia="Calibri" w:hAnsi="Arial" w:cs="Arial"/>
          <w:bCs/>
          <w:color w:val="000000"/>
          <w:sz w:val="24"/>
          <w:szCs w:val="24"/>
        </w:rPr>
        <w:t xml:space="preserve">The additional extra traffic generated by the development was a small proportion of existing traffic and would travel via the M6 motorway. </w:t>
      </w:r>
    </w:p>
    <w:p w14:paraId="732F4D14" w14:textId="77777777" w:rsidR="00B7174F" w:rsidRPr="00B7174F" w:rsidRDefault="00B7174F" w:rsidP="00B7174F">
      <w:pPr>
        <w:numPr>
          <w:ilvl w:val="0"/>
          <w:numId w:val="9"/>
        </w:numPr>
        <w:spacing w:after="0" w:line="240" w:lineRule="auto"/>
        <w:jc w:val="both"/>
        <w:rPr>
          <w:rFonts w:ascii="Arial" w:eastAsia="Calibri" w:hAnsi="Arial" w:cs="Arial"/>
          <w:bCs/>
          <w:color w:val="000000"/>
          <w:sz w:val="24"/>
          <w:szCs w:val="24"/>
        </w:rPr>
      </w:pPr>
      <w:r w:rsidRPr="00B7174F">
        <w:rPr>
          <w:rFonts w:ascii="Arial" w:eastAsia="Calibri" w:hAnsi="Arial" w:cs="Arial"/>
          <w:bCs/>
          <w:color w:val="000000"/>
          <w:sz w:val="24"/>
          <w:szCs w:val="24"/>
        </w:rPr>
        <w:t xml:space="preserve">The centre would create 40 permanent jobs.  </w:t>
      </w:r>
    </w:p>
    <w:p w14:paraId="78ACDB18" w14:textId="77777777" w:rsidR="00B7174F" w:rsidRPr="00B7174F" w:rsidRDefault="00B7174F" w:rsidP="00B7174F">
      <w:pPr>
        <w:spacing w:after="0" w:line="240" w:lineRule="auto"/>
        <w:jc w:val="both"/>
        <w:rPr>
          <w:rFonts w:ascii="Arial" w:eastAsia="Times New Roman" w:hAnsi="Arial" w:cs="Arial"/>
          <w:bCs/>
          <w:color w:val="000000"/>
          <w:sz w:val="24"/>
          <w:szCs w:val="24"/>
        </w:rPr>
      </w:pPr>
    </w:p>
    <w:p w14:paraId="1A5E180A" w14:textId="77777777" w:rsidR="00B7174F" w:rsidRPr="00B7174F" w:rsidRDefault="00B7174F" w:rsidP="00B7174F">
      <w:pPr>
        <w:spacing w:after="0" w:line="240" w:lineRule="auto"/>
        <w:jc w:val="both"/>
        <w:rPr>
          <w:rFonts w:ascii="Arial" w:eastAsia="Times New Roman" w:hAnsi="Arial" w:cs="Arial"/>
          <w:bCs/>
          <w:color w:val="000000"/>
          <w:sz w:val="24"/>
          <w:szCs w:val="24"/>
        </w:rPr>
      </w:pPr>
      <w:r w:rsidRPr="00B7174F">
        <w:rPr>
          <w:rFonts w:ascii="Arial" w:eastAsia="Times New Roman" w:hAnsi="Arial" w:cs="Arial"/>
          <w:bCs/>
          <w:color w:val="000000"/>
          <w:sz w:val="24"/>
          <w:szCs w:val="24"/>
        </w:rPr>
        <w:t>He urged the committee to grant planning permission.</w:t>
      </w:r>
    </w:p>
    <w:p w14:paraId="26CCF5E6" w14:textId="77777777" w:rsidR="00B7174F" w:rsidRPr="00B7174F" w:rsidRDefault="00B7174F" w:rsidP="00B7174F">
      <w:pPr>
        <w:spacing w:after="0" w:line="240" w:lineRule="auto"/>
        <w:jc w:val="both"/>
        <w:rPr>
          <w:rFonts w:ascii="Arial" w:eastAsia="Times New Roman" w:hAnsi="Arial" w:cs="Arial"/>
          <w:bCs/>
          <w:color w:val="000000"/>
          <w:sz w:val="24"/>
          <w:szCs w:val="24"/>
        </w:rPr>
      </w:pPr>
    </w:p>
    <w:p w14:paraId="20025039" w14:textId="77F6AEAA" w:rsidR="00B7174F" w:rsidRPr="00B7174F" w:rsidRDefault="00B7174F" w:rsidP="00B7174F">
      <w:pPr>
        <w:spacing w:after="0" w:line="240" w:lineRule="auto"/>
        <w:rPr>
          <w:rFonts w:ascii="Arial" w:eastAsia="Times New Roman" w:hAnsi="Arial" w:cs="Arial"/>
          <w:color w:val="000000"/>
          <w:sz w:val="24"/>
          <w:szCs w:val="24"/>
          <w:lang w:eastAsia="en-GB"/>
        </w:rPr>
      </w:pPr>
      <w:r w:rsidRPr="00B7174F">
        <w:rPr>
          <w:rFonts w:ascii="Arial" w:eastAsia="Times New Roman" w:hAnsi="Arial" w:cs="Arial"/>
          <w:bCs/>
          <w:color w:val="000000"/>
          <w:sz w:val="24"/>
          <w:szCs w:val="24"/>
        </w:rPr>
        <w:lastRenderedPageBreak/>
        <w:t xml:space="preserve">Officers responded to concerns raised by the Members with regard to the traffic routing , the lack of signage at the site exit to direct HGV traffic to the motorway, and the site entrance which it was felt, was too narrow for large HGVs to access and egress safely. </w:t>
      </w:r>
    </w:p>
    <w:p w14:paraId="13CC621E" w14:textId="77777777" w:rsidR="00B7174F" w:rsidRPr="00B7174F" w:rsidRDefault="00B7174F" w:rsidP="00B7174F">
      <w:pPr>
        <w:spacing w:after="0" w:line="240" w:lineRule="auto"/>
        <w:jc w:val="both"/>
        <w:rPr>
          <w:rFonts w:ascii="Arial" w:eastAsia="Times New Roman" w:hAnsi="Arial" w:cs="Arial"/>
          <w:bCs/>
          <w:color w:val="000000"/>
          <w:sz w:val="24"/>
          <w:szCs w:val="24"/>
        </w:rPr>
      </w:pPr>
    </w:p>
    <w:p w14:paraId="22DCD059" w14:textId="77777777" w:rsidR="00B7174F" w:rsidRPr="00B7174F" w:rsidRDefault="00B7174F" w:rsidP="00B7174F">
      <w:pPr>
        <w:spacing w:after="0" w:line="240" w:lineRule="auto"/>
        <w:jc w:val="both"/>
        <w:rPr>
          <w:rFonts w:ascii="Arial" w:eastAsia="Times New Roman" w:hAnsi="Arial" w:cs="Arial"/>
          <w:bCs/>
          <w:iCs/>
          <w:sz w:val="24"/>
          <w:szCs w:val="24"/>
        </w:rPr>
      </w:pPr>
      <w:r w:rsidRPr="00B7174F">
        <w:rPr>
          <w:rFonts w:ascii="Arial" w:eastAsia="Times New Roman" w:hAnsi="Arial" w:cs="Arial"/>
          <w:bCs/>
          <w:color w:val="000000"/>
          <w:sz w:val="24"/>
          <w:szCs w:val="24"/>
        </w:rPr>
        <w:t>In response to further concerns raised by the Members, the officers produced a PowerPoint slide showing the site entrance and an existing cycleway running parallel to Longridge Road. Officers also proposed an amendment to conditions 25 and 26 of the application relating to the construction and operation</w:t>
      </w:r>
      <w:r w:rsidR="00A95C3A">
        <w:rPr>
          <w:rFonts w:ascii="Arial" w:eastAsia="Times New Roman" w:hAnsi="Arial" w:cs="Arial"/>
          <w:bCs/>
          <w:color w:val="000000"/>
          <w:sz w:val="24"/>
          <w:szCs w:val="24"/>
        </w:rPr>
        <w:t>al</w:t>
      </w:r>
      <w:r w:rsidRPr="00B7174F">
        <w:rPr>
          <w:rFonts w:ascii="Arial" w:eastAsia="Times New Roman" w:hAnsi="Arial" w:cs="Arial"/>
          <w:bCs/>
          <w:color w:val="000000"/>
          <w:sz w:val="24"/>
          <w:szCs w:val="24"/>
        </w:rPr>
        <w:t xml:space="preserve"> travel plan. This would require the operator to provide a report to the County Planning Authority </w:t>
      </w:r>
      <w:r w:rsidRPr="00B7174F">
        <w:rPr>
          <w:rFonts w:ascii="Arial" w:eastAsia="Times New Roman" w:hAnsi="Arial" w:cs="Arial"/>
          <w:bCs/>
          <w:iCs/>
          <w:sz w:val="24"/>
          <w:szCs w:val="24"/>
        </w:rPr>
        <w:t xml:space="preserve">detailing compliance with the HGV traffic controls at </w:t>
      </w:r>
      <w:r w:rsidRPr="00B7174F">
        <w:rPr>
          <w:rFonts w:ascii="Arial" w:eastAsia="Times New Roman" w:hAnsi="Arial" w:cs="Arial"/>
          <w:bCs/>
          <w:color w:val="000000"/>
          <w:sz w:val="24"/>
          <w:szCs w:val="24"/>
        </w:rPr>
        <w:t xml:space="preserve">three monthly </w:t>
      </w:r>
      <w:r w:rsidRPr="00B7174F">
        <w:rPr>
          <w:rFonts w:ascii="Arial" w:eastAsia="Times New Roman" w:hAnsi="Arial" w:cs="Arial"/>
          <w:bCs/>
          <w:iCs/>
          <w:sz w:val="24"/>
          <w:szCs w:val="24"/>
        </w:rPr>
        <w:t>intervals for the first 2 years of operation and thereafter, on a six month basis.</w:t>
      </w:r>
    </w:p>
    <w:p w14:paraId="0C31A9B2" w14:textId="77777777" w:rsidR="00B7174F" w:rsidRPr="00B7174F" w:rsidRDefault="00B7174F" w:rsidP="00B7174F">
      <w:pPr>
        <w:spacing w:after="0" w:line="240" w:lineRule="auto"/>
        <w:jc w:val="both"/>
        <w:rPr>
          <w:rFonts w:ascii="Arial" w:eastAsia="Times New Roman" w:hAnsi="Arial" w:cs="Arial"/>
          <w:bCs/>
          <w:color w:val="000000"/>
          <w:sz w:val="24"/>
          <w:szCs w:val="24"/>
        </w:rPr>
      </w:pPr>
      <w:r w:rsidRPr="00B7174F">
        <w:rPr>
          <w:rFonts w:ascii="Arial" w:eastAsia="Times New Roman" w:hAnsi="Arial" w:cs="Arial"/>
          <w:bCs/>
          <w:iCs/>
          <w:sz w:val="24"/>
          <w:szCs w:val="24"/>
        </w:rPr>
        <w:t xml:space="preserve"> </w:t>
      </w:r>
    </w:p>
    <w:p w14:paraId="6847D074" w14:textId="77777777" w:rsidR="00B7174F" w:rsidRPr="00B7174F" w:rsidRDefault="00B7174F" w:rsidP="00B7174F">
      <w:pPr>
        <w:spacing w:after="0" w:line="240" w:lineRule="auto"/>
        <w:jc w:val="both"/>
        <w:rPr>
          <w:rFonts w:ascii="Arial" w:eastAsia="Times New Roman" w:hAnsi="Arial" w:cs="Arial"/>
          <w:bCs/>
          <w:color w:val="000000"/>
          <w:sz w:val="24"/>
          <w:szCs w:val="24"/>
        </w:rPr>
      </w:pPr>
      <w:r w:rsidRPr="00B7174F">
        <w:rPr>
          <w:rFonts w:ascii="Arial" w:eastAsia="Times New Roman" w:hAnsi="Arial" w:cs="Arial"/>
          <w:bCs/>
          <w:color w:val="000000"/>
          <w:sz w:val="24"/>
          <w:szCs w:val="24"/>
        </w:rPr>
        <w:t xml:space="preserve">Following further debate with regard to pollution levels and congestion on the local road network and motorway, it was </w:t>
      </w:r>
      <w:proofErr w:type="gramStart"/>
      <w:r w:rsidRPr="00B7174F">
        <w:rPr>
          <w:rFonts w:ascii="Arial" w:eastAsia="Times New Roman" w:hAnsi="Arial" w:cs="Arial"/>
          <w:bCs/>
          <w:color w:val="000000"/>
          <w:sz w:val="24"/>
          <w:szCs w:val="24"/>
          <w:u w:val="single"/>
        </w:rPr>
        <w:t>Moved</w:t>
      </w:r>
      <w:proofErr w:type="gramEnd"/>
      <w:r w:rsidRPr="00B7174F">
        <w:rPr>
          <w:rFonts w:ascii="Arial" w:eastAsia="Times New Roman" w:hAnsi="Arial" w:cs="Arial"/>
          <w:bCs/>
          <w:color w:val="000000"/>
          <w:sz w:val="24"/>
          <w:szCs w:val="24"/>
          <w:u w:val="single"/>
        </w:rPr>
        <w:t xml:space="preserve"> </w:t>
      </w:r>
      <w:r w:rsidRPr="00B7174F">
        <w:rPr>
          <w:rFonts w:ascii="Arial" w:eastAsia="Times New Roman" w:hAnsi="Arial" w:cs="Arial"/>
          <w:bCs/>
          <w:color w:val="000000"/>
          <w:sz w:val="24"/>
          <w:szCs w:val="24"/>
        </w:rPr>
        <w:t xml:space="preserve">and </w:t>
      </w:r>
      <w:r w:rsidRPr="00B7174F">
        <w:rPr>
          <w:rFonts w:ascii="Arial" w:eastAsia="Times New Roman" w:hAnsi="Arial" w:cs="Arial"/>
          <w:bCs/>
          <w:color w:val="000000"/>
          <w:sz w:val="24"/>
          <w:szCs w:val="24"/>
          <w:u w:val="single"/>
        </w:rPr>
        <w:t>Seconded</w:t>
      </w:r>
      <w:r w:rsidRPr="00B7174F">
        <w:rPr>
          <w:rFonts w:ascii="Arial" w:eastAsia="Times New Roman" w:hAnsi="Arial" w:cs="Arial"/>
          <w:bCs/>
          <w:color w:val="000000"/>
          <w:sz w:val="24"/>
          <w:szCs w:val="24"/>
        </w:rPr>
        <w:t xml:space="preserve"> that:</w:t>
      </w:r>
    </w:p>
    <w:p w14:paraId="2614D439" w14:textId="77777777" w:rsidR="00B7174F" w:rsidRPr="00B7174F" w:rsidRDefault="00B7174F" w:rsidP="00B7174F">
      <w:pPr>
        <w:spacing w:after="0" w:line="240" w:lineRule="auto"/>
        <w:jc w:val="both"/>
        <w:rPr>
          <w:rFonts w:ascii="Arial" w:eastAsia="Times New Roman" w:hAnsi="Arial" w:cs="Arial"/>
          <w:bCs/>
          <w:color w:val="000000"/>
          <w:sz w:val="24"/>
          <w:szCs w:val="24"/>
        </w:rPr>
      </w:pPr>
    </w:p>
    <w:p w14:paraId="081E5FA2" w14:textId="77777777" w:rsidR="00B7174F" w:rsidRPr="00B7174F" w:rsidRDefault="00B7174F" w:rsidP="00B7174F">
      <w:pPr>
        <w:spacing w:after="0" w:line="240" w:lineRule="auto"/>
        <w:ind w:left="720"/>
        <w:jc w:val="both"/>
        <w:rPr>
          <w:rFonts w:ascii="Arial" w:eastAsia="Times New Roman" w:hAnsi="Arial" w:cs="Arial"/>
          <w:bCs/>
          <w:sz w:val="24"/>
          <w:szCs w:val="24"/>
        </w:rPr>
      </w:pPr>
      <w:r w:rsidRPr="00B7174F">
        <w:rPr>
          <w:rFonts w:ascii="Arial" w:eastAsia="Times New Roman" w:hAnsi="Arial" w:cs="Arial"/>
          <w:bCs/>
          <w:color w:val="000000"/>
          <w:sz w:val="24"/>
          <w:szCs w:val="24"/>
        </w:rPr>
        <w:t xml:space="preserve">"The application be refused on the grounds that it fails to satisfy the requirements of </w:t>
      </w:r>
      <w:r w:rsidRPr="00B7174F">
        <w:rPr>
          <w:rFonts w:ascii="Arial" w:eastAsia="Times New Roman" w:hAnsi="Arial" w:cs="Arial"/>
          <w:bCs/>
          <w:sz w:val="24"/>
          <w:szCs w:val="24"/>
        </w:rPr>
        <w:t xml:space="preserve">Policy DM2 of the Joint Lancashire Minerals and Waste Local Plan in that it impacts negatively on residential amenity; does not assist the need for a reduction in carbon emissions; does not generate a reduction in the length and number of journeys made and fails to mitigate the impact of the numbers, frequency, timing and routing of transport relating to the development." </w:t>
      </w:r>
    </w:p>
    <w:p w14:paraId="104783ED" w14:textId="77777777" w:rsidR="00B7174F" w:rsidRPr="00B7174F" w:rsidRDefault="00B7174F" w:rsidP="00B7174F">
      <w:pPr>
        <w:spacing w:after="0" w:line="240" w:lineRule="auto"/>
        <w:ind w:left="720"/>
        <w:jc w:val="both"/>
        <w:rPr>
          <w:rFonts w:ascii="Arial" w:eastAsia="Times New Roman" w:hAnsi="Arial" w:cs="Arial"/>
          <w:bCs/>
          <w:sz w:val="24"/>
          <w:szCs w:val="24"/>
        </w:rPr>
      </w:pPr>
    </w:p>
    <w:p w14:paraId="229CC5CF" w14:textId="77777777" w:rsidR="00B7174F" w:rsidRPr="00B7174F" w:rsidRDefault="00B7174F" w:rsidP="00B7174F">
      <w:pPr>
        <w:spacing w:after="0" w:line="240" w:lineRule="auto"/>
        <w:jc w:val="both"/>
        <w:rPr>
          <w:rFonts w:ascii="Arial" w:eastAsia="Times New Roman" w:hAnsi="Arial" w:cs="Arial"/>
          <w:bCs/>
          <w:sz w:val="24"/>
          <w:szCs w:val="24"/>
        </w:rPr>
      </w:pPr>
      <w:r w:rsidRPr="00B7174F">
        <w:rPr>
          <w:rFonts w:ascii="Arial" w:eastAsia="Times New Roman" w:hAnsi="Arial" w:cs="Arial"/>
          <w:bCs/>
          <w:sz w:val="24"/>
          <w:szCs w:val="24"/>
        </w:rPr>
        <w:t xml:space="preserve">On being put to the vote the Motion was </w:t>
      </w:r>
      <w:r w:rsidRPr="00B7174F">
        <w:rPr>
          <w:rFonts w:ascii="Arial" w:eastAsia="Times New Roman" w:hAnsi="Arial" w:cs="Arial"/>
          <w:bCs/>
          <w:sz w:val="24"/>
          <w:szCs w:val="24"/>
          <w:u w:val="single"/>
        </w:rPr>
        <w:t>Lost</w:t>
      </w:r>
      <w:r w:rsidRPr="00B7174F">
        <w:rPr>
          <w:rFonts w:ascii="Arial" w:eastAsia="Times New Roman" w:hAnsi="Arial" w:cs="Arial"/>
          <w:bCs/>
          <w:sz w:val="24"/>
          <w:szCs w:val="24"/>
        </w:rPr>
        <w:t>.</w:t>
      </w:r>
    </w:p>
    <w:p w14:paraId="735D5E34" w14:textId="77777777" w:rsidR="00B7174F" w:rsidRPr="00B7174F" w:rsidRDefault="00B7174F" w:rsidP="00B7174F">
      <w:pPr>
        <w:spacing w:after="0" w:line="240" w:lineRule="auto"/>
        <w:jc w:val="both"/>
        <w:rPr>
          <w:rFonts w:ascii="Arial" w:eastAsia="Times New Roman" w:hAnsi="Arial" w:cs="Arial"/>
          <w:bCs/>
          <w:sz w:val="24"/>
          <w:szCs w:val="24"/>
        </w:rPr>
      </w:pPr>
    </w:p>
    <w:p w14:paraId="5FF3E015" w14:textId="77777777" w:rsidR="00B7174F" w:rsidRPr="00B7174F" w:rsidRDefault="00B7174F" w:rsidP="00B7174F">
      <w:pPr>
        <w:spacing w:after="0" w:line="240" w:lineRule="auto"/>
        <w:jc w:val="both"/>
        <w:rPr>
          <w:rFonts w:ascii="Arial" w:eastAsia="Times New Roman" w:hAnsi="Arial" w:cs="Arial"/>
          <w:bCs/>
          <w:sz w:val="24"/>
          <w:szCs w:val="24"/>
        </w:rPr>
      </w:pPr>
      <w:r w:rsidRPr="00B7174F">
        <w:rPr>
          <w:rFonts w:ascii="Arial" w:eastAsia="Times New Roman" w:hAnsi="Arial" w:cs="Arial"/>
          <w:bCs/>
          <w:sz w:val="24"/>
          <w:szCs w:val="24"/>
        </w:rPr>
        <w:t xml:space="preserve">Following further discussion, it was </w:t>
      </w:r>
      <w:proofErr w:type="gramStart"/>
      <w:r w:rsidRPr="00B7174F">
        <w:rPr>
          <w:rFonts w:ascii="Arial" w:eastAsia="Times New Roman" w:hAnsi="Arial" w:cs="Arial"/>
          <w:bCs/>
          <w:sz w:val="24"/>
          <w:szCs w:val="24"/>
          <w:u w:val="single"/>
        </w:rPr>
        <w:t>Moved</w:t>
      </w:r>
      <w:proofErr w:type="gramEnd"/>
      <w:r w:rsidRPr="00B7174F">
        <w:rPr>
          <w:rFonts w:ascii="Arial" w:eastAsia="Times New Roman" w:hAnsi="Arial" w:cs="Arial"/>
          <w:bCs/>
          <w:sz w:val="24"/>
          <w:szCs w:val="24"/>
          <w:u w:val="single"/>
        </w:rPr>
        <w:t xml:space="preserve"> </w:t>
      </w:r>
      <w:r w:rsidRPr="00B7174F">
        <w:rPr>
          <w:rFonts w:ascii="Arial" w:eastAsia="Times New Roman" w:hAnsi="Arial" w:cs="Arial"/>
          <w:bCs/>
          <w:sz w:val="24"/>
          <w:szCs w:val="24"/>
        </w:rPr>
        <w:t xml:space="preserve">and </w:t>
      </w:r>
      <w:r w:rsidRPr="00B7174F">
        <w:rPr>
          <w:rFonts w:ascii="Arial" w:eastAsia="Times New Roman" w:hAnsi="Arial" w:cs="Arial"/>
          <w:bCs/>
          <w:sz w:val="24"/>
          <w:szCs w:val="24"/>
          <w:u w:val="single"/>
        </w:rPr>
        <w:t>Seconded</w:t>
      </w:r>
      <w:r w:rsidRPr="00B7174F">
        <w:rPr>
          <w:rFonts w:ascii="Arial" w:eastAsia="Times New Roman" w:hAnsi="Arial" w:cs="Arial"/>
          <w:bCs/>
          <w:sz w:val="24"/>
          <w:szCs w:val="24"/>
        </w:rPr>
        <w:t xml:space="preserve"> that:</w:t>
      </w:r>
    </w:p>
    <w:p w14:paraId="29E874C0" w14:textId="77777777" w:rsidR="00B7174F" w:rsidRPr="00B7174F" w:rsidRDefault="00B7174F" w:rsidP="00B7174F">
      <w:pPr>
        <w:spacing w:after="0" w:line="240" w:lineRule="auto"/>
        <w:jc w:val="both"/>
        <w:rPr>
          <w:rFonts w:ascii="Arial" w:eastAsia="Times New Roman" w:hAnsi="Arial" w:cs="Arial"/>
          <w:bCs/>
          <w:sz w:val="24"/>
          <w:szCs w:val="24"/>
          <w:u w:val="single"/>
        </w:rPr>
      </w:pPr>
    </w:p>
    <w:p w14:paraId="55D3AB89" w14:textId="77777777" w:rsidR="00B7174F" w:rsidRPr="00B7174F" w:rsidRDefault="00B7174F" w:rsidP="00B7174F">
      <w:pPr>
        <w:spacing w:after="0" w:line="240" w:lineRule="auto"/>
        <w:jc w:val="both"/>
        <w:rPr>
          <w:rFonts w:ascii="Arial" w:eastAsia="Times New Roman" w:hAnsi="Arial" w:cs="Arial"/>
          <w:bCs/>
          <w:sz w:val="24"/>
          <w:szCs w:val="24"/>
        </w:rPr>
      </w:pPr>
      <w:r w:rsidRPr="00B7174F">
        <w:rPr>
          <w:rFonts w:ascii="Arial" w:eastAsia="Times New Roman" w:hAnsi="Arial" w:cs="Arial"/>
          <w:bCs/>
          <w:sz w:val="24"/>
          <w:szCs w:val="24"/>
        </w:rPr>
        <w:t>"The application be granted subject to:</w:t>
      </w:r>
    </w:p>
    <w:p w14:paraId="3468930B" w14:textId="77777777" w:rsidR="00B7174F" w:rsidRPr="00B7174F" w:rsidRDefault="00B7174F" w:rsidP="00B7174F">
      <w:pPr>
        <w:spacing w:after="0" w:line="240" w:lineRule="auto"/>
        <w:jc w:val="both"/>
        <w:rPr>
          <w:rFonts w:ascii="Arial" w:eastAsia="Times New Roman" w:hAnsi="Arial" w:cs="Arial"/>
          <w:bCs/>
          <w:sz w:val="24"/>
          <w:szCs w:val="24"/>
        </w:rPr>
      </w:pPr>
    </w:p>
    <w:p w14:paraId="2ADDD288" w14:textId="77777777" w:rsidR="00B7174F" w:rsidRPr="00B7174F" w:rsidRDefault="00B7174F" w:rsidP="00B7174F">
      <w:pPr>
        <w:numPr>
          <w:ilvl w:val="0"/>
          <w:numId w:val="10"/>
        </w:numPr>
        <w:spacing w:after="0" w:line="240" w:lineRule="auto"/>
        <w:jc w:val="both"/>
        <w:rPr>
          <w:rFonts w:ascii="Arial" w:eastAsia="Calibri" w:hAnsi="Arial" w:cs="Arial"/>
          <w:bCs/>
          <w:sz w:val="24"/>
          <w:szCs w:val="24"/>
        </w:rPr>
      </w:pPr>
      <w:r w:rsidRPr="00B7174F">
        <w:rPr>
          <w:rFonts w:ascii="Arial" w:eastAsia="Calibri" w:hAnsi="Arial" w:cs="Arial"/>
          <w:bCs/>
          <w:sz w:val="24"/>
          <w:szCs w:val="24"/>
        </w:rPr>
        <w:t>The erection of signage at the</w:t>
      </w:r>
      <w:r w:rsidRPr="00B7174F">
        <w:rPr>
          <w:rFonts w:ascii="Arial" w:eastAsia="Calibri" w:hAnsi="Arial" w:cs="Arial"/>
          <w:bCs/>
          <w:color w:val="000000"/>
          <w:sz w:val="24"/>
          <w:szCs w:val="24"/>
        </w:rPr>
        <w:t xml:space="preserve"> exit to the site to inform HGV drivers </w:t>
      </w:r>
      <w:r w:rsidRPr="00B7174F">
        <w:rPr>
          <w:rFonts w:ascii="Arial" w:eastAsia="Calibri" w:hAnsi="Arial" w:cs="Arial"/>
          <w:bCs/>
          <w:iCs/>
          <w:sz w:val="24"/>
          <w:szCs w:val="24"/>
        </w:rPr>
        <w:t>to follow the routing controls set out in the approved construction and operational travel plans</w:t>
      </w:r>
      <w:r w:rsidRPr="00B7174F">
        <w:rPr>
          <w:rFonts w:ascii="Arial" w:eastAsia="Calibri" w:hAnsi="Arial" w:cs="Arial"/>
          <w:bCs/>
          <w:color w:val="000000"/>
          <w:sz w:val="24"/>
          <w:szCs w:val="24"/>
        </w:rPr>
        <w:t>.</w:t>
      </w:r>
    </w:p>
    <w:p w14:paraId="1AE27477" w14:textId="42B488A0" w:rsidR="00B7174F" w:rsidRPr="00B7174F" w:rsidRDefault="00B7174F" w:rsidP="00B7174F">
      <w:pPr>
        <w:numPr>
          <w:ilvl w:val="0"/>
          <w:numId w:val="10"/>
        </w:numPr>
        <w:spacing w:after="0" w:line="240" w:lineRule="auto"/>
        <w:jc w:val="both"/>
        <w:rPr>
          <w:rFonts w:ascii="Arial" w:eastAsia="Calibri" w:hAnsi="Arial" w:cs="Arial"/>
          <w:bCs/>
          <w:sz w:val="24"/>
          <w:szCs w:val="24"/>
        </w:rPr>
      </w:pPr>
      <w:r w:rsidRPr="00B7174F">
        <w:rPr>
          <w:rFonts w:ascii="Arial" w:eastAsia="Calibri" w:hAnsi="Arial" w:cs="Arial"/>
          <w:bCs/>
          <w:color w:val="000000"/>
          <w:sz w:val="24"/>
          <w:szCs w:val="24"/>
        </w:rPr>
        <w:t xml:space="preserve">Improvement works to the site entrance at Red Scar Industrial Estate to allow HGVs to access and egress the site </w:t>
      </w:r>
      <w:r w:rsidR="00582DA9">
        <w:rPr>
          <w:rFonts w:ascii="Arial" w:eastAsia="Calibri" w:hAnsi="Arial" w:cs="Arial"/>
          <w:bCs/>
          <w:color w:val="000000"/>
          <w:sz w:val="24"/>
          <w:szCs w:val="24"/>
        </w:rPr>
        <w:t>without having to queue.</w:t>
      </w:r>
      <w:r w:rsidR="00582DA9" w:rsidRPr="00B7174F">
        <w:rPr>
          <w:rFonts w:ascii="Arial" w:eastAsia="Calibri" w:hAnsi="Arial" w:cs="Arial"/>
          <w:bCs/>
          <w:color w:val="000000"/>
          <w:sz w:val="24"/>
          <w:szCs w:val="24"/>
        </w:rPr>
        <w:t>"</w:t>
      </w:r>
    </w:p>
    <w:p w14:paraId="7C9AB086" w14:textId="77777777" w:rsidR="00B7174F" w:rsidRPr="00B7174F" w:rsidRDefault="00B7174F" w:rsidP="00B7174F">
      <w:pPr>
        <w:spacing w:after="0" w:line="240" w:lineRule="auto"/>
        <w:jc w:val="both"/>
        <w:rPr>
          <w:rFonts w:ascii="Arial" w:eastAsia="Times New Roman" w:hAnsi="Arial" w:cs="Arial"/>
          <w:bCs/>
          <w:sz w:val="24"/>
          <w:szCs w:val="24"/>
        </w:rPr>
      </w:pPr>
    </w:p>
    <w:p w14:paraId="557306D4" w14:textId="77777777" w:rsidR="00B7174F" w:rsidRPr="00B7174F" w:rsidRDefault="00B7174F" w:rsidP="00B7174F">
      <w:pPr>
        <w:spacing w:after="0" w:line="240" w:lineRule="auto"/>
        <w:jc w:val="both"/>
        <w:rPr>
          <w:rFonts w:ascii="Arial" w:eastAsia="Times New Roman" w:hAnsi="Arial" w:cs="Arial"/>
          <w:bCs/>
          <w:sz w:val="24"/>
          <w:szCs w:val="24"/>
        </w:rPr>
      </w:pPr>
      <w:r w:rsidRPr="00B7174F">
        <w:rPr>
          <w:rFonts w:ascii="Arial" w:eastAsia="Times New Roman" w:hAnsi="Arial" w:cs="Arial"/>
          <w:bCs/>
          <w:sz w:val="24"/>
          <w:szCs w:val="24"/>
        </w:rPr>
        <w:t xml:space="preserve">On being put to the vote the amendments were </w:t>
      </w:r>
      <w:proofErr w:type="gramStart"/>
      <w:r w:rsidRPr="00B7174F">
        <w:rPr>
          <w:rFonts w:ascii="Arial" w:eastAsia="Times New Roman" w:hAnsi="Arial" w:cs="Arial"/>
          <w:bCs/>
          <w:sz w:val="24"/>
          <w:szCs w:val="24"/>
          <w:u w:val="single"/>
        </w:rPr>
        <w:t>Carried</w:t>
      </w:r>
      <w:proofErr w:type="gramEnd"/>
      <w:r w:rsidRPr="00B7174F">
        <w:rPr>
          <w:rFonts w:ascii="Arial" w:eastAsia="Times New Roman" w:hAnsi="Arial" w:cs="Arial"/>
          <w:bCs/>
          <w:sz w:val="24"/>
          <w:szCs w:val="24"/>
        </w:rPr>
        <w:t>.</w:t>
      </w:r>
    </w:p>
    <w:p w14:paraId="38D9E07D" w14:textId="77777777" w:rsidR="00B7174F" w:rsidRPr="00B7174F" w:rsidRDefault="00B7174F" w:rsidP="00B7174F">
      <w:pPr>
        <w:spacing w:after="0" w:line="240" w:lineRule="auto"/>
        <w:jc w:val="both"/>
        <w:rPr>
          <w:rFonts w:ascii="Arial" w:eastAsia="Times New Roman" w:hAnsi="Arial" w:cs="Arial"/>
          <w:bCs/>
          <w:sz w:val="24"/>
          <w:szCs w:val="24"/>
        </w:rPr>
      </w:pPr>
    </w:p>
    <w:p w14:paraId="1985DD5A" w14:textId="77777777" w:rsidR="00B7174F" w:rsidRPr="00B7174F" w:rsidRDefault="00B7174F" w:rsidP="00B7174F">
      <w:pPr>
        <w:spacing w:after="0" w:line="240" w:lineRule="auto"/>
        <w:jc w:val="both"/>
        <w:rPr>
          <w:rFonts w:ascii="Arial" w:eastAsia="Times New Roman" w:hAnsi="Arial" w:cs="Arial"/>
          <w:bCs/>
          <w:sz w:val="24"/>
          <w:szCs w:val="24"/>
        </w:rPr>
      </w:pPr>
      <w:r w:rsidRPr="00B7174F">
        <w:rPr>
          <w:rFonts w:ascii="Arial" w:eastAsia="Times New Roman" w:hAnsi="Arial" w:cs="Arial"/>
          <w:bCs/>
          <w:sz w:val="24"/>
          <w:szCs w:val="24"/>
        </w:rPr>
        <w:t xml:space="preserve">The amended conditions relating to the </w:t>
      </w:r>
      <w:r w:rsidR="00A95C3A">
        <w:rPr>
          <w:rFonts w:ascii="Arial" w:eastAsia="Times New Roman" w:hAnsi="Arial" w:cs="Arial"/>
          <w:bCs/>
          <w:sz w:val="24"/>
          <w:szCs w:val="24"/>
        </w:rPr>
        <w:t xml:space="preserve">construction and operational </w:t>
      </w:r>
      <w:r w:rsidRPr="00B7174F">
        <w:rPr>
          <w:rFonts w:ascii="Arial" w:eastAsia="Times New Roman" w:hAnsi="Arial" w:cs="Arial"/>
          <w:bCs/>
          <w:sz w:val="24"/>
          <w:szCs w:val="24"/>
        </w:rPr>
        <w:t>travel plan and the additional conditions relating to the erection of signage and</w:t>
      </w:r>
      <w:r w:rsidRPr="00B7174F">
        <w:rPr>
          <w:rFonts w:ascii="Arial" w:eastAsia="Times New Roman" w:hAnsi="Arial" w:cs="Arial"/>
          <w:bCs/>
          <w:iCs/>
          <w:sz w:val="24"/>
          <w:szCs w:val="24"/>
        </w:rPr>
        <w:t xml:space="preserve"> the improvement works to the site entrance </w:t>
      </w:r>
      <w:r w:rsidRPr="00B7174F">
        <w:rPr>
          <w:rFonts w:ascii="Arial" w:eastAsia="Times New Roman" w:hAnsi="Arial" w:cs="Arial"/>
          <w:bCs/>
          <w:sz w:val="24"/>
          <w:szCs w:val="24"/>
        </w:rPr>
        <w:t>are set out below for completeness:</w:t>
      </w:r>
    </w:p>
    <w:p w14:paraId="3F89732D" w14:textId="77777777" w:rsidR="00B7174F" w:rsidRPr="00B7174F" w:rsidRDefault="00B7174F" w:rsidP="00B7174F">
      <w:pPr>
        <w:spacing w:after="0" w:line="240" w:lineRule="auto"/>
        <w:jc w:val="both"/>
        <w:rPr>
          <w:rFonts w:ascii="Arial" w:eastAsia="Times New Roman" w:hAnsi="Arial" w:cs="Arial"/>
          <w:bCs/>
          <w:sz w:val="24"/>
          <w:szCs w:val="24"/>
        </w:rPr>
      </w:pPr>
    </w:p>
    <w:p w14:paraId="17146901" w14:textId="77777777" w:rsidR="00B7174F" w:rsidRPr="00B7174F" w:rsidRDefault="00B7174F" w:rsidP="00B7174F">
      <w:pPr>
        <w:spacing w:after="0" w:line="240" w:lineRule="auto"/>
        <w:ind w:firstLine="720"/>
        <w:jc w:val="both"/>
        <w:rPr>
          <w:rFonts w:ascii="Arial" w:eastAsia="Times New Roman" w:hAnsi="Arial" w:cs="Arial"/>
          <w:bCs/>
          <w:iCs/>
          <w:sz w:val="24"/>
          <w:szCs w:val="24"/>
        </w:rPr>
      </w:pPr>
      <w:r w:rsidRPr="00B7174F">
        <w:rPr>
          <w:rFonts w:ascii="Arial" w:eastAsia="Times New Roman" w:hAnsi="Arial" w:cs="Arial"/>
          <w:bCs/>
          <w:iCs/>
          <w:sz w:val="24"/>
          <w:szCs w:val="24"/>
        </w:rPr>
        <w:t>Amendment to condition 25:-</w:t>
      </w:r>
    </w:p>
    <w:p w14:paraId="050D152C" w14:textId="77777777" w:rsidR="00B7174F" w:rsidRPr="00B7174F" w:rsidRDefault="00B7174F" w:rsidP="00B7174F">
      <w:pPr>
        <w:spacing w:after="0" w:line="240" w:lineRule="auto"/>
        <w:jc w:val="both"/>
        <w:rPr>
          <w:rFonts w:ascii="Arial" w:eastAsia="Times New Roman" w:hAnsi="Arial" w:cs="Arial"/>
          <w:bCs/>
          <w:iCs/>
          <w:sz w:val="24"/>
          <w:szCs w:val="24"/>
        </w:rPr>
      </w:pPr>
    </w:p>
    <w:p w14:paraId="61F1E93D" w14:textId="13792CC1" w:rsidR="00B7174F" w:rsidRPr="00B7174F" w:rsidRDefault="00B7174F" w:rsidP="00B7174F">
      <w:pPr>
        <w:spacing w:after="0" w:line="240" w:lineRule="auto"/>
        <w:ind w:left="720"/>
        <w:jc w:val="both"/>
        <w:rPr>
          <w:rFonts w:ascii="Arial" w:eastAsia="Times New Roman" w:hAnsi="Arial" w:cs="Arial"/>
          <w:bCs/>
          <w:iCs/>
          <w:sz w:val="24"/>
          <w:szCs w:val="24"/>
        </w:rPr>
      </w:pPr>
      <w:r w:rsidRPr="00B7174F">
        <w:rPr>
          <w:rFonts w:ascii="Arial" w:eastAsia="Times New Roman" w:hAnsi="Arial" w:cs="Arial"/>
          <w:bCs/>
          <w:iCs/>
          <w:sz w:val="24"/>
          <w:szCs w:val="24"/>
        </w:rPr>
        <w:t xml:space="preserve">g) </w:t>
      </w:r>
      <w:proofErr w:type="gramStart"/>
      <w:r w:rsidRPr="00B7174F">
        <w:rPr>
          <w:rFonts w:ascii="Arial" w:eastAsia="Times New Roman" w:hAnsi="Arial" w:cs="Arial"/>
          <w:bCs/>
          <w:iCs/>
          <w:sz w:val="24"/>
          <w:szCs w:val="24"/>
        </w:rPr>
        <w:t>provision</w:t>
      </w:r>
      <w:proofErr w:type="gramEnd"/>
      <w:r w:rsidRPr="00B7174F">
        <w:rPr>
          <w:rFonts w:ascii="Arial" w:eastAsia="Times New Roman" w:hAnsi="Arial" w:cs="Arial"/>
          <w:bCs/>
          <w:iCs/>
          <w:sz w:val="24"/>
          <w:szCs w:val="24"/>
        </w:rPr>
        <w:t xml:space="preserve"> for the submission of a report to the County Planning Authority at three monthly intervals throughout the construction period detailing the compliance with the HGV traffic controls under e) in the previous </w:t>
      </w:r>
      <w:r w:rsidR="00A95C3A">
        <w:rPr>
          <w:rFonts w:ascii="Arial" w:eastAsia="Times New Roman" w:hAnsi="Arial" w:cs="Arial"/>
          <w:bCs/>
          <w:iCs/>
          <w:sz w:val="24"/>
          <w:szCs w:val="24"/>
        </w:rPr>
        <w:t xml:space="preserve"> three?</w:t>
      </w:r>
      <w:r w:rsidRPr="00B7174F">
        <w:rPr>
          <w:rFonts w:ascii="Arial" w:eastAsia="Times New Roman" w:hAnsi="Arial" w:cs="Arial"/>
          <w:bCs/>
          <w:iCs/>
          <w:sz w:val="24"/>
          <w:szCs w:val="24"/>
        </w:rPr>
        <w:t xml:space="preserve"> </w:t>
      </w:r>
      <w:proofErr w:type="gramStart"/>
      <w:r w:rsidRPr="00B7174F">
        <w:rPr>
          <w:rFonts w:ascii="Arial" w:eastAsia="Times New Roman" w:hAnsi="Arial" w:cs="Arial"/>
          <w:bCs/>
          <w:iCs/>
          <w:sz w:val="24"/>
          <w:szCs w:val="24"/>
        </w:rPr>
        <w:t>month</w:t>
      </w:r>
      <w:proofErr w:type="gramEnd"/>
      <w:r w:rsidRPr="00B7174F">
        <w:rPr>
          <w:rFonts w:ascii="Arial" w:eastAsia="Times New Roman" w:hAnsi="Arial" w:cs="Arial"/>
          <w:bCs/>
          <w:iCs/>
          <w:sz w:val="24"/>
          <w:szCs w:val="24"/>
        </w:rPr>
        <w:t xml:space="preserve"> period and measures that have been taken to secure compliance with the controls</w:t>
      </w:r>
    </w:p>
    <w:p w14:paraId="188DA21A" w14:textId="77777777" w:rsidR="00B7174F" w:rsidRPr="00B7174F" w:rsidRDefault="00B7174F" w:rsidP="00B7174F">
      <w:pPr>
        <w:spacing w:after="0" w:line="240" w:lineRule="auto"/>
        <w:ind w:firstLine="720"/>
        <w:jc w:val="both"/>
        <w:rPr>
          <w:rFonts w:ascii="Arial" w:eastAsia="Times New Roman" w:hAnsi="Arial" w:cs="Arial"/>
          <w:bCs/>
          <w:iCs/>
          <w:sz w:val="24"/>
          <w:szCs w:val="24"/>
        </w:rPr>
      </w:pPr>
      <w:r w:rsidRPr="00B7174F">
        <w:rPr>
          <w:rFonts w:ascii="Arial" w:eastAsia="Times New Roman" w:hAnsi="Arial" w:cs="Arial"/>
          <w:bCs/>
          <w:iCs/>
          <w:sz w:val="24"/>
          <w:szCs w:val="24"/>
        </w:rPr>
        <w:lastRenderedPageBreak/>
        <w:t xml:space="preserve">f) </w:t>
      </w:r>
      <w:proofErr w:type="gramStart"/>
      <w:r w:rsidRPr="00B7174F">
        <w:rPr>
          <w:rFonts w:ascii="Arial" w:eastAsia="Times New Roman" w:hAnsi="Arial" w:cs="Arial"/>
          <w:bCs/>
          <w:iCs/>
          <w:sz w:val="24"/>
          <w:szCs w:val="24"/>
        </w:rPr>
        <w:t>reword</w:t>
      </w:r>
      <w:proofErr w:type="gramEnd"/>
      <w:r w:rsidRPr="00B7174F">
        <w:rPr>
          <w:rFonts w:ascii="Arial" w:eastAsia="Times New Roman" w:hAnsi="Arial" w:cs="Arial"/>
          <w:bCs/>
          <w:iCs/>
          <w:sz w:val="24"/>
          <w:szCs w:val="24"/>
        </w:rPr>
        <w:t xml:space="preserve"> part f) of the condition as follows:-</w:t>
      </w:r>
    </w:p>
    <w:p w14:paraId="0C908A3A" w14:textId="77777777" w:rsidR="00B7174F" w:rsidRPr="00B7174F" w:rsidRDefault="00B7174F" w:rsidP="00B7174F">
      <w:pPr>
        <w:spacing w:after="0" w:line="240" w:lineRule="auto"/>
        <w:ind w:left="720"/>
        <w:jc w:val="both"/>
        <w:rPr>
          <w:rFonts w:ascii="Arial" w:eastAsia="Times New Roman" w:hAnsi="Arial" w:cs="Arial"/>
          <w:bCs/>
          <w:iCs/>
          <w:sz w:val="24"/>
          <w:szCs w:val="24"/>
        </w:rPr>
      </w:pPr>
      <w:r w:rsidRPr="00B7174F">
        <w:rPr>
          <w:rFonts w:ascii="Arial" w:eastAsia="Times New Roman" w:hAnsi="Arial" w:cs="Arial"/>
          <w:bCs/>
          <w:iCs/>
          <w:sz w:val="24"/>
          <w:szCs w:val="24"/>
        </w:rPr>
        <w:t>Provision for the monitoring of the effectiveness of the measures set out in parts a) to d) of the construction travel plan including submission of a monitoring report to the County Planning Authority at six monthly intervals during the construction period detailing the effectiveness of the measures set out in parts a) – d) and measures to be implemented to encourage take up and compliance with the objectives of the Construction Travel Plan.</w:t>
      </w:r>
    </w:p>
    <w:p w14:paraId="20139130" w14:textId="77777777" w:rsidR="00B7174F" w:rsidRPr="00B7174F" w:rsidRDefault="00B7174F" w:rsidP="00B7174F">
      <w:pPr>
        <w:spacing w:after="0" w:line="240" w:lineRule="auto"/>
        <w:jc w:val="both"/>
        <w:rPr>
          <w:rFonts w:ascii="Arial" w:eastAsia="Times New Roman" w:hAnsi="Arial" w:cs="Arial"/>
          <w:bCs/>
          <w:iCs/>
          <w:sz w:val="24"/>
          <w:szCs w:val="24"/>
        </w:rPr>
      </w:pPr>
    </w:p>
    <w:p w14:paraId="29B5A82B" w14:textId="77777777" w:rsidR="00B7174F" w:rsidRPr="00B7174F" w:rsidRDefault="00B7174F" w:rsidP="00B7174F">
      <w:pPr>
        <w:spacing w:after="0" w:line="240" w:lineRule="auto"/>
        <w:ind w:firstLine="720"/>
        <w:jc w:val="both"/>
        <w:rPr>
          <w:rFonts w:ascii="Arial" w:eastAsia="Times New Roman" w:hAnsi="Arial" w:cs="Arial"/>
          <w:bCs/>
          <w:iCs/>
          <w:sz w:val="24"/>
          <w:szCs w:val="24"/>
        </w:rPr>
      </w:pPr>
      <w:r w:rsidRPr="00B7174F">
        <w:rPr>
          <w:rFonts w:ascii="Arial" w:eastAsia="Times New Roman" w:hAnsi="Arial" w:cs="Arial"/>
          <w:bCs/>
          <w:iCs/>
          <w:sz w:val="24"/>
          <w:szCs w:val="24"/>
        </w:rPr>
        <w:t>Amendment to Condition 26:-</w:t>
      </w:r>
    </w:p>
    <w:p w14:paraId="39014945" w14:textId="77777777" w:rsidR="00B7174F" w:rsidRPr="00B7174F" w:rsidRDefault="00B7174F" w:rsidP="00B7174F">
      <w:pPr>
        <w:spacing w:after="0" w:line="240" w:lineRule="auto"/>
        <w:jc w:val="both"/>
        <w:rPr>
          <w:rFonts w:ascii="Arial" w:eastAsia="Times New Roman" w:hAnsi="Arial" w:cs="Arial"/>
          <w:bCs/>
          <w:iCs/>
          <w:sz w:val="24"/>
          <w:szCs w:val="24"/>
        </w:rPr>
      </w:pPr>
    </w:p>
    <w:p w14:paraId="0164B922" w14:textId="77777777" w:rsidR="00B7174F" w:rsidRPr="00B7174F" w:rsidRDefault="00B7174F" w:rsidP="00B7174F">
      <w:pPr>
        <w:spacing w:after="0" w:line="240" w:lineRule="auto"/>
        <w:ind w:firstLine="720"/>
        <w:jc w:val="both"/>
        <w:rPr>
          <w:rFonts w:ascii="Arial" w:eastAsia="Times New Roman" w:hAnsi="Arial" w:cs="Arial"/>
          <w:bCs/>
          <w:iCs/>
          <w:sz w:val="24"/>
          <w:szCs w:val="24"/>
        </w:rPr>
      </w:pPr>
      <w:r w:rsidRPr="00B7174F">
        <w:rPr>
          <w:rFonts w:ascii="Arial" w:eastAsia="Times New Roman" w:hAnsi="Arial" w:cs="Arial"/>
          <w:bCs/>
          <w:iCs/>
          <w:sz w:val="24"/>
          <w:szCs w:val="24"/>
        </w:rPr>
        <w:t>Reword part d) as follows:-</w:t>
      </w:r>
    </w:p>
    <w:p w14:paraId="101EF165" w14:textId="77777777" w:rsidR="00B7174F" w:rsidRPr="00B7174F" w:rsidRDefault="00B7174F" w:rsidP="00B7174F">
      <w:pPr>
        <w:spacing w:after="0" w:line="240" w:lineRule="auto"/>
        <w:ind w:left="720"/>
        <w:jc w:val="both"/>
        <w:rPr>
          <w:rFonts w:ascii="Arial" w:eastAsia="Times New Roman" w:hAnsi="Arial" w:cs="Arial"/>
          <w:bCs/>
          <w:iCs/>
          <w:sz w:val="24"/>
          <w:szCs w:val="24"/>
        </w:rPr>
      </w:pPr>
      <w:r w:rsidRPr="00B7174F">
        <w:rPr>
          <w:rFonts w:ascii="Arial" w:eastAsia="Times New Roman" w:hAnsi="Arial" w:cs="Arial"/>
          <w:bCs/>
          <w:iCs/>
          <w:sz w:val="24"/>
          <w:szCs w:val="24"/>
        </w:rPr>
        <w:t>d) Provision for the monitoring of the effectiveness of the measures set out in parts a) and b) of the Operational Travel Plan including submission of a review to the County Planning Authority at two yearly intervals beginning from the date of approval of the initial Operational Travel Plan. The review shall detail the levels of compliance with the objectives of the travel plan and measures to encourage take up of sustainable travel modes.</w:t>
      </w:r>
    </w:p>
    <w:p w14:paraId="0E1F7155" w14:textId="77777777" w:rsidR="00B7174F" w:rsidRPr="00B7174F" w:rsidRDefault="00B7174F" w:rsidP="00B7174F">
      <w:pPr>
        <w:spacing w:after="0" w:line="240" w:lineRule="auto"/>
        <w:ind w:firstLine="720"/>
        <w:jc w:val="both"/>
        <w:rPr>
          <w:rFonts w:ascii="Arial" w:eastAsia="Times New Roman" w:hAnsi="Arial" w:cs="Arial"/>
          <w:bCs/>
          <w:iCs/>
          <w:sz w:val="24"/>
          <w:szCs w:val="24"/>
        </w:rPr>
      </w:pPr>
      <w:r w:rsidRPr="00B7174F">
        <w:rPr>
          <w:rFonts w:ascii="Arial" w:eastAsia="Times New Roman" w:hAnsi="Arial" w:cs="Arial"/>
          <w:bCs/>
          <w:iCs/>
          <w:sz w:val="24"/>
          <w:szCs w:val="24"/>
        </w:rPr>
        <w:t>New part e):-</w:t>
      </w:r>
    </w:p>
    <w:p w14:paraId="674B8D5A" w14:textId="77777777" w:rsidR="00B7174F" w:rsidRPr="00B7174F" w:rsidRDefault="00B7174F" w:rsidP="00B7174F">
      <w:pPr>
        <w:spacing w:after="0" w:line="240" w:lineRule="auto"/>
        <w:ind w:left="720"/>
        <w:jc w:val="both"/>
        <w:rPr>
          <w:rFonts w:ascii="Arial" w:eastAsia="Times New Roman" w:hAnsi="Arial" w:cs="Arial"/>
          <w:bCs/>
          <w:iCs/>
          <w:sz w:val="24"/>
          <w:szCs w:val="24"/>
        </w:rPr>
      </w:pPr>
      <w:r w:rsidRPr="00B7174F">
        <w:rPr>
          <w:rFonts w:ascii="Arial" w:eastAsia="Times New Roman" w:hAnsi="Arial" w:cs="Arial"/>
          <w:bCs/>
          <w:iCs/>
          <w:sz w:val="24"/>
          <w:szCs w:val="24"/>
        </w:rPr>
        <w:t xml:space="preserve">e) </w:t>
      </w:r>
      <w:proofErr w:type="gramStart"/>
      <w:r w:rsidRPr="00B7174F">
        <w:rPr>
          <w:rFonts w:ascii="Arial" w:eastAsia="Times New Roman" w:hAnsi="Arial" w:cs="Arial"/>
          <w:bCs/>
          <w:iCs/>
          <w:sz w:val="24"/>
          <w:szCs w:val="24"/>
        </w:rPr>
        <w:t>provision</w:t>
      </w:r>
      <w:proofErr w:type="gramEnd"/>
      <w:r w:rsidRPr="00B7174F">
        <w:rPr>
          <w:rFonts w:ascii="Arial" w:eastAsia="Times New Roman" w:hAnsi="Arial" w:cs="Arial"/>
          <w:bCs/>
          <w:iCs/>
          <w:sz w:val="24"/>
          <w:szCs w:val="24"/>
        </w:rPr>
        <w:t xml:space="preserve"> for the submission of an HGV traffic monitoring report at three monthly intervals detailing the levels of compliance with the HGV routing measures approved under part c) of this condition including measures to secure compliance with the controls.</w:t>
      </w:r>
    </w:p>
    <w:p w14:paraId="587A921E" w14:textId="77777777" w:rsidR="00B7174F" w:rsidRPr="00B7174F" w:rsidRDefault="00B7174F" w:rsidP="00B7174F">
      <w:pPr>
        <w:spacing w:after="0" w:line="240" w:lineRule="auto"/>
        <w:ind w:left="720"/>
        <w:jc w:val="both"/>
        <w:rPr>
          <w:rFonts w:ascii="Arial" w:eastAsia="Times New Roman" w:hAnsi="Arial" w:cs="Arial"/>
          <w:bCs/>
          <w:iCs/>
          <w:sz w:val="24"/>
          <w:szCs w:val="24"/>
        </w:rPr>
      </w:pPr>
    </w:p>
    <w:p w14:paraId="714477F1" w14:textId="77777777" w:rsidR="00B7174F" w:rsidRPr="00B7174F" w:rsidRDefault="00B7174F" w:rsidP="00B7174F">
      <w:pPr>
        <w:spacing w:after="0" w:line="240" w:lineRule="auto"/>
        <w:ind w:firstLine="720"/>
        <w:jc w:val="both"/>
        <w:rPr>
          <w:rFonts w:ascii="Arial" w:eastAsia="Times New Roman" w:hAnsi="Arial" w:cs="Arial"/>
          <w:bCs/>
          <w:iCs/>
          <w:sz w:val="24"/>
          <w:szCs w:val="24"/>
        </w:rPr>
      </w:pPr>
      <w:r w:rsidRPr="00B7174F">
        <w:rPr>
          <w:rFonts w:ascii="Arial" w:eastAsia="Times New Roman" w:hAnsi="Arial" w:cs="Arial"/>
          <w:bCs/>
          <w:iCs/>
          <w:sz w:val="24"/>
          <w:szCs w:val="24"/>
        </w:rPr>
        <w:t>New condition 28.</w:t>
      </w:r>
    </w:p>
    <w:p w14:paraId="6ABA39BB" w14:textId="77777777" w:rsidR="00B7174F" w:rsidRPr="00B7174F" w:rsidRDefault="00B7174F" w:rsidP="00B7174F">
      <w:pPr>
        <w:spacing w:after="0" w:line="240" w:lineRule="auto"/>
        <w:jc w:val="both"/>
        <w:rPr>
          <w:rFonts w:ascii="Arial" w:eastAsia="Times New Roman" w:hAnsi="Arial" w:cs="Arial"/>
          <w:bCs/>
          <w:iCs/>
          <w:sz w:val="24"/>
          <w:szCs w:val="24"/>
        </w:rPr>
      </w:pPr>
    </w:p>
    <w:p w14:paraId="0545AB68" w14:textId="77777777" w:rsidR="00B7174F" w:rsidRPr="00B7174F" w:rsidRDefault="00B7174F" w:rsidP="00B7174F">
      <w:pPr>
        <w:spacing w:after="0" w:line="240" w:lineRule="auto"/>
        <w:ind w:left="720"/>
        <w:jc w:val="both"/>
        <w:rPr>
          <w:rFonts w:ascii="Arial" w:eastAsia="Times New Roman" w:hAnsi="Arial" w:cs="Arial"/>
          <w:bCs/>
          <w:iCs/>
          <w:sz w:val="24"/>
          <w:szCs w:val="24"/>
        </w:rPr>
      </w:pPr>
      <w:r w:rsidRPr="00B7174F">
        <w:rPr>
          <w:rFonts w:ascii="Arial" w:eastAsia="Times New Roman" w:hAnsi="Arial" w:cs="Arial"/>
          <w:bCs/>
          <w:iCs/>
          <w:sz w:val="24"/>
          <w:szCs w:val="24"/>
        </w:rPr>
        <w:t>No development shall commence until details of signage to be erected at the access from the site onto Longridge Road has been submitted to the County Planning Authority and approved in writing. The submitted details shall contain information on the size, location and information to be displayed on the signage. The signage shall inform HGV drivers of the requirement to follow the routing controls set out in the approved construction and operational travel plans.</w:t>
      </w:r>
    </w:p>
    <w:p w14:paraId="5CCD5A8B" w14:textId="77777777" w:rsidR="00B7174F" w:rsidRPr="00B7174F" w:rsidRDefault="00B7174F" w:rsidP="00B7174F">
      <w:pPr>
        <w:spacing w:after="0" w:line="240" w:lineRule="auto"/>
        <w:jc w:val="both"/>
        <w:rPr>
          <w:rFonts w:ascii="Arial" w:eastAsia="Times New Roman" w:hAnsi="Arial" w:cs="Arial"/>
          <w:bCs/>
          <w:iCs/>
          <w:sz w:val="24"/>
          <w:szCs w:val="24"/>
        </w:rPr>
      </w:pPr>
    </w:p>
    <w:p w14:paraId="4D177551" w14:textId="77777777" w:rsidR="00B7174F" w:rsidRPr="00B7174F" w:rsidRDefault="00B7174F" w:rsidP="00B7174F">
      <w:pPr>
        <w:spacing w:after="0" w:line="240" w:lineRule="auto"/>
        <w:ind w:left="720"/>
        <w:jc w:val="both"/>
        <w:rPr>
          <w:rFonts w:ascii="Arial" w:eastAsia="Times New Roman" w:hAnsi="Arial" w:cs="Arial"/>
          <w:bCs/>
          <w:iCs/>
          <w:sz w:val="24"/>
          <w:szCs w:val="24"/>
        </w:rPr>
      </w:pPr>
      <w:r w:rsidRPr="00B7174F">
        <w:rPr>
          <w:rFonts w:ascii="Arial" w:eastAsia="Times New Roman" w:hAnsi="Arial" w:cs="Arial"/>
          <w:bCs/>
          <w:iCs/>
          <w:sz w:val="24"/>
          <w:szCs w:val="24"/>
        </w:rPr>
        <w:t>The approved signage shall be erected prior to the commencement of construction activities and thereafter retained in position through the full duration of construction activities and the operation of the development.</w:t>
      </w:r>
    </w:p>
    <w:p w14:paraId="17FC70B5" w14:textId="77777777" w:rsidR="00B7174F" w:rsidRPr="00B7174F" w:rsidRDefault="00B7174F" w:rsidP="00B7174F">
      <w:pPr>
        <w:spacing w:after="0" w:line="240" w:lineRule="auto"/>
        <w:ind w:left="720"/>
        <w:jc w:val="both"/>
        <w:rPr>
          <w:rFonts w:ascii="Arial" w:eastAsia="Times New Roman" w:hAnsi="Arial" w:cs="Arial"/>
          <w:bCs/>
          <w:iCs/>
          <w:sz w:val="24"/>
          <w:szCs w:val="24"/>
        </w:rPr>
      </w:pPr>
    </w:p>
    <w:p w14:paraId="4A7C7FC8" w14:textId="77777777" w:rsidR="00B7174F" w:rsidRPr="00B7174F" w:rsidRDefault="00B7174F" w:rsidP="00B7174F">
      <w:pPr>
        <w:spacing w:after="0" w:line="240" w:lineRule="auto"/>
        <w:ind w:left="720"/>
        <w:jc w:val="both"/>
        <w:rPr>
          <w:rFonts w:ascii="Arial" w:eastAsia="Times New Roman" w:hAnsi="Arial" w:cs="Arial"/>
          <w:bCs/>
          <w:i/>
          <w:iCs/>
          <w:sz w:val="24"/>
          <w:szCs w:val="24"/>
        </w:rPr>
      </w:pPr>
      <w:r w:rsidRPr="00B7174F">
        <w:rPr>
          <w:rFonts w:ascii="Arial" w:eastAsia="Times New Roman" w:hAnsi="Arial" w:cs="Arial"/>
          <w:bCs/>
          <w:i/>
          <w:iCs/>
          <w:sz w:val="24"/>
          <w:szCs w:val="24"/>
        </w:rPr>
        <w:t xml:space="preserve">Reason: In order to minimise the impacts of the development on the local highway network and the amenities of local residents and to conform </w:t>
      </w:r>
      <w:proofErr w:type="gramStart"/>
      <w:r w:rsidRPr="00B7174F">
        <w:rPr>
          <w:rFonts w:ascii="Arial" w:eastAsia="Times New Roman" w:hAnsi="Arial" w:cs="Arial"/>
          <w:bCs/>
          <w:i/>
          <w:iCs/>
          <w:sz w:val="24"/>
          <w:szCs w:val="24"/>
        </w:rPr>
        <w:t>with</w:t>
      </w:r>
      <w:proofErr w:type="gramEnd"/>
      <w:r w:rsidRPr="00B7174F">
        <w:rPr>
          <w:rFonts w:ascii="Arial" w:eastAsia="Times New Roman" w:hAnsi="Arial" w:cs="Arial"/>
          <w:bCs/>
          <w:i/>
          <w:iCs/>
          <w:sz w:val="24"/>
          <w:szCs w:val="24"/>
        </w:rPr>
        <w:t xml:space="preserve"> Policy DM2 of the Lancashire Minerals and Waste Local Plan.</w:t>
      </w:r>
    </w:p>
    <w:p w14:paraId="253F060E" w14:textId="77777777" w:rsidR="00B7174F" w:rsidRPr="00B7174F" w:rsidRDefault="00B7174F" w:rsidP="00B7174F">
      <w:pPr>
        <w:spacing w:after="0" w:line="240" w:lineRule="auto"/>
        <w:ind w:left="720"/>
        <w:jc w:val="both"/>
        <w:rPr>
          <w:rFonts w:ascii="Arial" w:eastAsia="Times New Roman" w:hAnsi="Arial" w:cs="Arial"/>
          <w:bCs/>
          <w:i/>
          <w:iCs/>
          <w:sz w:val="24"/>
          <w:szCs w:val="24"/>
        </w:rPr>
      </w:pPr>
    </w:p>
    <w:p w14:paraId="7DD81E39" w14:textId="77777777" w:rsidR="00B7174F" w:rsidRPr="00B7174F" w:rsidRDefault="00B7174F" w:rsidP="00B7174F">
      <w:pPr>
        <w:spacing w:after="0" w:line="240" w:lineRule="auto"/>
        <w:ind w:firstLine="720"/>
        <w:jc w:val="both"/>
        <w:rPr>
          <w:rFonts w:ascii="Arial" w:eastAsia="Times New Roman" w:hAnsi="Arial" w:cs="Arial"/>
          <w:bCs/>
          <w:iCs/>
          <w:sz w:val="24"/>
          <w:szCs w:val="24"/>
        </w:rPr>
      </w:pPr>
      <w:r w:rsidRPr="00B7174F">
        <w:rPr>
          <w:rFonts w:ascii="Arial" w:eastAsia="Times New Roman" w:hAnsi="Arial" w:cs="Arial"/>
          <w:bCs/>
          <w:iCs/>
          <w:sz w:val="24"/>
          <w:szCs w:val="24"/>
        </w:rPr>
        <w:t>New condition 29</w:t>
      </w:r>
    </w:p>
    <w:p w14:paraId="670C7A6C" w14:textId="77777777" w:rsidR="00B7174F" w:rsidRPr="00B7174F" w:rsidRDefault="00B7174F" w:rsidP="00B7174F">
      <w:pPr>
        <w:spacing w:after="0" w:line="240" w:lineRule="auto"/>
        <w:jc w:val="both"/>
        <w:rPr>
          <w:rFonts w:ascii="Arial" w:eastAsia="Times New Roman" w:hAnsi="Arial" w:cs="Arial"/>
          <w:bCs/>
          <w:iCs/>
          <w:sz w:val="24"/>
          <w:szCs w:val="24"/>
        </w:rPr>
      </w:pPr>
    </w:p>
    <w:p w14:paraId="64C17C0A" w14:textId="77777777" w:rsidR="00B7174F" w:rsidRPr="00B7174F" w:rsidRDefault="00B7174F" w:rsidP="00B7174F">
      <w:pPr>
        <w:spacing w:after="0" w:line="240" w:lineRule="auto"/>
        <w:ind w:left="720"/>
        <w:jc w:val="both"/>
        <w:rPr>
          <w:rFonts w:ascii="Arial" w:eastAsia="Times New Roman" w:hAnsi="Arial" w:cs="Arial"/>
          <w:bCs/>
          <w:iCs/>
          <w:sz w:val="24"/>
          <w:szCs w:val="24"/>
        </w:rPr>
      </w:pPr>
      <w:r w:rsidRPr="00B7174F">
        <w:rPr>
          <w:rFonts w:ascii="Arial" w:eastAsia="Times New Roman" w:hAnsi="Arial" w:cs="Arial"/>
          <w:bCs/>
          <w:iCs/>
          <w:sz w:val="24"/>
          <w:szCs w:val="24"/>
        </w:rPr>
        <w:t xml:space="preserve">No development shall commence until a scheme of improvement works for the entrance to </w:t>
      </w:r>
      <w:proofErr w:type="spellStart"/>
      <w:r w:rsidRPr="00B7174F">
        <w:rPr>
          <w:rFonts w:ascii="Arial" w:eastAsia="Times New Roman" w:hAnsi="Arial" w:cs="Arial"/>
          <w:bCs/>
          <w:iCs/>
          <w:sz w:val="24"/>
          <w:szCs w:val="24"/>
        </w:rPr>
        <w:t>Redscar</w:t>
      </w:r>
      <w:proofErr w:type="spellEnd"/>
      <w:r w:rsidRPr="00B7174F">
        <w:rPr>
          <w:rFonts w:ascii="Arial" w:eastAsia="Times New Roman" w:hAnsi="Arial" w:cs="Arial"/>
          <w:bCs/>
          <w:iCs/>
          <w:sz w:val="24"/>
          <w:szCs w:val="24"/>
        </w:rPr>
        <w:t xml:space="preserve"> Industrial Estate has been submitted to and approved in writing by the County Planning Authority. The improvement works shall aim to minimise the risk of queuing vehicles at the entrance into the </w:t>
      </w:r>
      <w:proofErr w:type="spellStart"/>
      <w:r w:rsidRPr="00B7174F">
        <w:rPr>
          <w:rFonts w:ascii="Arial" w:eastAsia="Times New Roman" w:hAnsi="Arial" w:cs="Arial"/>
          <w:bCs/>
          <w:iCs/>
          <w:sz w:val="24"/>
          <w:szCs w:val="24"/>
        </w:rPr>
        <w:t>Redscar</w:t>
      </w:r>
      <w:proofErr w:type="spellEnd"/>
      <w:r w:rsidRPr="00B7174F">
        <w:rPr>
          <w:rFonts w:ascii="Arial" w:eastAsia="Times New Roman" w:hAnsi="Arial" w:cs="Arial"/>
          <w:bCs/>
          <w:iCs/>
          <w:sz w:val="24"/>
          <w:szCs w:val="24"/>
        </w:rPr>
        <w:t xml:space="preserve"> Industrial Estate. The works contained in the approved scheme shall be implemented prior to the commencement of construction works.</w:t>
      </w:r>
    </w:p>
    <w:p w14:paraId="6DC080AB" w14:textId="77777777" w:rsidR="00B7174F" w:rsidRPr="00B7174F" w:rsidRDefault="00B7174F" w:rsidP="00B7174F">
      <w:pPr>
        <w:spacing w:after="0" w:line="240" w:lineRule="auto"/>
        <w:ind w:left="720"/>
        <w:jc w:val="both"/>
        <w:rPr>
          <w:rFonts w:ascii="Arial" w:eastAsia="Times New Roman" w:hAnsi="Arial" w:cs="Arial"/>
          <w:bCs/>
          <w:iCs/>
          <w:sz w:val="24"/>
          <w:szCs w:val="24"/>
        </w:rPr>
      </w:pPr>
    </w:p>
    <w:p w14:paraId="0D1515B0" w14:textId="77777777" w:rsidR="00B7174F" w:rsidRPr="00B7174F" w:rsidRDefault="00B7174F" w:rsidP="00B7174F">
      <w:pPr>
        <w:spacing w:after="0" w:line="240" w:lineRule="auto"/>
        <w:ind w:left="720"/>
        <w:jc w:val="both"/>
        <w:rPr>
          <w:rFonts w:ascii="Arial" w:eastAsia="Times New Roman" w:hAnsi="Arial" w:cs="Arial"/>
          <w:bCs/>
          <w:i/>
          <w:iCs/>
          <w:sz w:val="24"/>
          <w:szCs w:val="24"/>
        </w:rPr>
      </w:pPr>
      <w:r w:rsidRPr="00B7174F">
        <w:rPr>
          <w:rFonts w:ascii="Arial" w:eastAsia="Times New Roman" w:hAnsi="Arial" w:cs="Arial"/>
          <w:bCs/>
          <w:i/>
          <w:iCs/>
          <w:sz w:val="24"/>
          <w:szCs w:val="24"/>
        </w:rPr>
        <w:lastRenderedPageBreak/>
        <w:t xml:space="preserve">Reason: In the interests of highway safety and to conform </w:t>
      </w:r>
      <w:proofErr w:type="gramStart"/>
      <w:r w:rsidRPr="00B7174F">
        <w:rPr>
          <w:rFonts w:ascii="Arial" w:eastAsia="Times New Roman" w:hAnsi="Arial" w:cs="Arial"/>
          <w:bCs/>
          <w:i/>
          <w:iCs/>
          <w:sz w:val="24"/>
          <w:szCs w:val="24"/>
        </w:rPr>
        <w:t>with</w:t>
      </w:r>
      <w:proofErr w:type="gramEnd"/>
      <w:r w:rsidRPr="00B7174F">
        <w:rPr>
          <w:rFonts w:ascii="Arial" w:eastAsia="Times New Roman" w:hAnsi="Arial" w:cs="Arial"/>
          <w:bCs/>
          <w:i/>
          <w:iCs/>
          <w:sz w:val="24"/>
          <w:szCs w:val="24"/>
        </w:rPr>
        <w:t xml:space="preserve"> Policy DM2 of the Lancashire Minerals and Waste Local Plan.</w:t>
      </w:r>
    </w:p>
    <w:p w14:paraId="7CEDB443" w14:textId="77777777" w:rsidR="00B7174F" w:rsidRPr="00B7174F" w:rsidRDefault="00B7174F" w:rsidP="00B7174F">
      <w:pPr>
        <w:spacing w:after="0" w:line="240" w:lineRule="auto"/>
        <w:jc w:val="both"/>
        <w:rPr>
          <w:rFonts w:ascii="Arial" w:eastAsia="Times New Roman" w:hAnsi="Arial" w:cs="Arial"/>
          <w:bCs/>
          <w:sz w:val="24"/>
          <w:szCs w:val="24"/>
        </w:rPr>
      </w:pPr>
    </w:p>
    <w:p w14:paraId="46295870" w14:textId="77777777" w:rsidR="00B7174F" w:rsidRPr="00B7174F" w:rsidRDefault="00B7174F" w:rsidP="00B7174F">
      <w:pPr>
        <w:spacing w:after="0" w:line="240" w:lineRule="auto"/>
        <w:jc w:val="both"/>
        <w:rPr>
          <w:rFonts w:ascii="Arial" w:eastAsia="Times New Roman" w:hAnsi="Arial" w:cs="Arial"/>
          <w:bCs/>
          <w:sz w:val="24"/>
          <w:szCs w:val="24"/>
        </w:rPr>
      </w:pPr>
      <w:r w:rsidRPr="00B7174F">
        <w:rPr>
          <w:rFonts w:ascii="Arial" w:eastAsia="Times New Roman" w:hAnsi="Arial" w:cs="Arial"/>
          <w:b/>
          <w:bCs/>
          <w:sz w:val="24"/>
          <w:szCs w:val="24"/>
        </w:rPr>
        <w:t>Resolved:</w:t>
      </w:r>
      <w:r w:rsidRPr="00B7174F">
        <w:rPr>
          <w:rFonts w:ascii="Arial" w:eastAsia="Times New Roman" w:hAnsi="Arial" w:cs="Arial"/>
          <w:bCs/>
          <w:sz w:val="24"/>
          <w:szCs w:val="24"/>
        </w:rPr>
        <w:t xml:space="preserve"> That after first taking into consideration the environmental information, as defined in the Town and Country Planning (Environmental Impact Assessment) Regulations 2017 and subject to the amendments to conditions 4, 14, 16, 25 and 26 as set out in the update sheet and above and the inclusion of the additional conditions 28 and 29 as set out above, planning permission be </w:t>
      </w:r>
      <w:r w:rsidRPr="00B7174F">
        <w:rPr>
          <w:rFonts w:ascii="Arial" w:eastAsia="Times New Roman" w:hAnsi="Arial" w:cs="Arial"/>
          <w:b/>
          <w:bCs/>
          <w:sz w:val="24"/>
          <w:szCs w:val="24"/>
        </w:rPr>
        <w:t>granted</w:t>
      </w:r>
      <w:r w:rsidRPr="00B7174F">
        <w:rPr>
          <w:rFonts w:ascii="Arial" w:eastAsia="Times New Roman" w:hAnsi="Arial" w:cs="Arial"/>
          <w:bCs/>
          <w:sz w:val="24"/>
          <w:szCs w:val="24"/>
        </w:rPr>
        <w:t xml:space="preserve"> subject to the conditions set out in the report to the committee.</w:t>
      </w:r>
    </w:p>
    <w:p w14:paraId="3B32A252" w14:textId="77777777" w:rsidR="00B7174F" w:rsidRPr="00B7174F" w:rsidRDefault="00B7174F" w:rsidP="00B7174F">
      <w:pPr>
        <w:spacing w:after="0" w:line="240" w:lineRule="auto"/>
        <w:rPr>
          <w:rFonts w:ascii="Arial" w:eastAsia="Times New Roman" w:hAnsi="Arial" w:cs="Arial"/>
          <w:bCs/>
          <w:sz w:val="24"/>
          <w:szCs w:val="24"/>
        </w:rPr>
      </w:pPr>
    </w:p>
    <w:p w14:paraId="2089F144" w14:textId="77777777" w:rsidR="00B7174F" w:rsidRPr="00B7174F" w:rsidRDefault="00B7174F" w:rsidP="00B7174F">
      <w:pPr>
        <w:spacing w:after="0" w:line="240" w:lineRule="auto"/>
        <w:rPr>
          <w:rFonts w:ascii="Arial" w:eastAsia="Times New Roman" w:hAnsi="Arial" w:cs="Arial"/>
          <w:bCs/>
          <w:sz w:val="24"/>
          <w:szCs w:val="24"/>
        </w:rPr>
      </w:pPr>
    </w:p>
    <w:p w14:paraId="66F9907F"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&lt;/AI5&gt;</w:t>
      </w:r>
    </w:p>
    <w:p w14:paraId="0F294D54"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&lt;AI6&gt;</w:t>
      </w:r>
    </w:p>
    <w:tbl>
      <w:tblPr>
        <w:tblW w:w="8765" w:type="dxa"/>
        <w:tblLayout w:type="fixed"/>
        <w:tblLook w:val="0000" w:firstRow="0" w:lastRow="0" w:firstColumn="0" w:lastColumn="0" w:noHBand="0" w:noVBand="0"/>
      </w:tblPr>
      <w:tblGrid>
        <w:gridCol w:w="675"/>
        <w:gridCol w:w="8090"/>
      </w:tblGrid>
      <w:tr w:rsidR="00B7174F" w:rsidRPr="00B7174F" w14:paraId="33A4C37C" w14:textId="77777777" w:rsidTr="00002A45">
        <w:tc>
          <w:tcPr>
            <w:tcW w:w="675" w:type="dxa"/>
          </w:tcPr>
          <w:p w14:paraId="3E88464A" w14:textId="77777777" w:rsidR="00B7174F" w:rsidRPr="00B7174F" w:rsidRDefault="00B7174F" w:rsidP="00B7174F">
            <w:pPr>
              <w:numPr>
                <w:ilvl w:val="0"/>
                <w:numId w:val="11"/>
              </w:numPr>
              <w:spacing w:after="0" w:line="240" w:lineRule="auto"/>
              <w:rPr>
                <w:rFonts w:ascii="Arial" w:eastAsia="Times New Roman" w:hAnsi="Arial" w:cs="Arial"/>
                <w:bCs/>
                <w:sz w:val="24"/>
                <w:szCs w:val="24"/>
              </w:rPr>
            </w:pPr>
            <w:r w:rsidRPr="00B7174F">
              <w:rPr>
                <w:rFonts w:ascii="Arial" w:eastAsia="Times New Roman" w:hAnsi="Arial" w:cs="Arial"/>
                <w:bCs/>
                <w:sz w:val="24"/>
                <w:szCs w:val="24"/>
                <w:bdr w:val="nil"/>
              </w:rPr>
              <w:t xml:space="preserve"> </w:t>
            </w:r>
          </w:p>
        </w:tc>
        <w:tc>
          <w:tcPr>
            <w:tcW w:w="8090" w:type="dxa"/>
          </w:tcPr>
          <w:p w14:paraId="0CFD5642" w14:textId="77777777" w:rsidR="00B7174F" w:rsidRPr="00B7174F" w:rsidRDefault="00B7174F" w:rsidP="00B7174F">
            <w:pPr>
              <w:spacing w:after="0" w:line="240" w:lineRule="auto"/>
              <w:ind w:left="34"/>
              <w:rPr>
                <w:rFonts w:ascii="Arial" w:eastAsia="Times New Roman" w:hAnsi="Arial" w:cs="Arial"/>
                <w:bCs/>
                <w:sz w:val="24"/>
                <w:szCs w:val="24"/>
              </w:rPr>
            </w:pPr>
            <w:r w:rsidRPr="00B7174F">
              <w:rPr>
                <w:rFonts w:ascii="Arial" w:eastAsia="Times New Roman" w:hAnsi="Arial" w:cs="Arial"/>
                <w:b/>
                <w:bCs/>
                <w:sz w:val="24"/>
                <w:szCs w:val="24"/>
                <w:bdr w:val="nil"/>
              </w:rPr>
              <w:t>Preston City: application number. LCC/2019/0050</w:t>
            </w:r>
            <w:r w:rsidRPr="00B7174F">
              <w:rPr>
                <w:rFonts w:ascii="Arial" w:eastAsia="Times New Roman" w:hAnsi="Arial" w:cs="Arial"/>
                <w:b/>
                <w:bCs/>
                <w:sz w:val="24"/>
                <w:szCs w:val="24"/>
                <w:bdr w:val="nil"/>
              </w:rPr>
              <w:br/>
              <w:t>Application for erection of a replacement garage, construction of an outdoor classroom to be used as an additional teaching space and the erection of a free-standing canopy to the front entrance (part retrospective) at</w:t>
            </w:r>
            <w:r w:rsidRPr="00B7174F">
              <w:rPr>
                <w:rFonts w:ascii="Arial" w:eastAsia="Times New Roman" w:hAnsi="Arial" w:cs="Arial"/>
                <w:b/>
                <w:bCs/>
                <w:sz w:val="24"/>
                <w:szCs w:val="24"/>
                <w:bdr w:val="nil"/>
              </w:rPr>
              <w:br/>
              <w:t xml:space="preserve">Sir Tom Finney High School, </w:t>
            </w:r>
            <w:proofErr w:type="spellStart"/>
            <w:r w:rsidRPr="00B7174F">
              <w:rPr>
                <w:rFonts w:ascii="Arial" w:eastAsia="Times New Roman" w:hAnsi="Arial" w:cs="Arial"/>
                <w:b/>
                <w:bCs/>
                <w:sz w:val="24"/>
                <w:szCs w:val="24"/>
                <w:bdr w:val="nil"/>
              </w:rPr>
              <w:t>Ribbleton</w:t>
            </w:r>
            <w:proofErr w:type="spellEnd"/>
            <w:r w:rsidRPr="00B7174F">
              <w:rPr>
                <w:rFonts w:ascii="Arial" w:eastAsia="Times New Roman" w:hAnsi="Arial" w:cs="Arial"/>
                <w:b/>
                <w:bCs/>
                <w:sz w:val="24"/>
                <w:szCs w:val="24"/>
                <w:bdr w:val="nil"/>
              </w:rPr>
              <w:t xml:space="preserve"> Hall Drive, Preston</w:t>
            </w:r>
          </w:p>
          <w:p w14:paraId="6DE2DF7D" w14:textId="77777777" w:rsidR="00B7174F" w:rsidRPr="00B7174F" w:rsidRDefault="00B7174F" w:rsidP="00B7174F">
            <w:pPr>
              <w:spacing w:after="0" w:line="240" w:lineRule="auto"/>
              <w:ind w:left="34"/>
              <w:rPr>
                <w:rFonts w:ascii="Arial" w:eastAsia="Times New Roman" w:hAnsi="Arial" w:cs="Arial"/>
                <w:b/>
                <w:bCs/>
                <w:sz w:val="24"/>
                <w:szCs w:val="24"/>
              </w:rPr>
            </w:pPr>
          </w:p>
        </w:tc>
      </w:tr>
    </w:tbl>
    <w:p w14:paraId="52EC364D" w14:textId="77777777" w:rsidR="00B7174F" w:rsidRPr="00B7174F" w:rsidRDefault="00B7174F" w:rsidP="00B7174F">
      <w:pPr>
        <w:autoSpaceDE w:val="0"/>
        <w:autoSpaceDN w:val="0"/>
        <w:adjustRightInd w:val="0"/>
        <w:spacing w:after="0" w:line="240" w:lineRule="auto"/>
        <w:jc w:val="both"/>
        <w:rPr>
          <w:rFonts w:ascii="Arial" w:eastAsia="Times New Roman" w:hAnsi="Arial" w:cs="Arial"/>
          <w:bCs/>
          <w:sz w:val="24"/>
          <w:szCs w:val="24"/>
        </w:rPr>
      </w:pPr>
      <w:r w:rsidRPr="00B7174F">
        <w:rPr>
          <w:rFonts w:ascii="Arial" w:eastAsia="Times New Roman" w:hAnsi="Arial" w:cs="Arial"/>
          <w:bCs/>
          <w:sz w:val="24"/>
          <w:szCs w:val="24"/>
        </w:rPr>
        <w:t xml:space="preserve">A report was presented on an application for the </w:t>
      </w:r>
      <w:r w:rsidRPr="00B7174F">
        <w:rPr>
          <w:rFonts w:ascii="Arial" w:eastAsia="Calibri" w:hAnsi="Arial" w:cs="Arial"/>
          <w:bCs/>
          <w:sz w:val="24"/>
          <w:szCs w:val="24"/>
        </w:rPr>
        <w:t>erection of a replacement garage, construction of an outdoor classroom to be used as an additional teaching space and the erection of a free-standing canopy to the front entrance</w:t>
      </w:r>
      <w:r w:rsidRPr="00B7174F">
        <w:rPr>
          <w:rFonts w:ascii="Arial" w:eastAsia="Times New Roman" w:hAnsi="Arial" w:cs="Arial"/>
          <w:b/>
          <w:bCs/>
          <w:sz w:val="24"/>
          <w:szCs w:val="24"/>
        </w:rPr>
        <w:t xml:space="preserve"> </w:t>
      </w:r>
      <w:r w:rsidRPr="00B7174F">
        <w:rPr>
          <w:rFonts w:ascii="Arial" w:eastAsia="Times New Roman" w:hAnsi="Arial" w:cs="Arial"/>
          <w:bCs/>
          <w:sz w:val="24"/>
          <w:szCs w:val="24"/>
        </w:rPr>
        <w:t>at</w:t>
      </w:r>
      <w:r w:rsidRPr="00B7174F">
        <w:rPr>
          <w:rFonts w:ascii="Arial" w:eastAsia="Times New Roman" w:hAnsi="Arial" w:cs="Arial"/>
          <w:b/>
          <w:bCs/>
          <w:sz w:val="24"/>
          <w:szCs w:val="24"/>
        </w:rPr>
        <w:t xml:space="preserve"> </w:t>
      </w:r>
      <w:r w:rsidRPr="00B7174F">
        <w:rPr>
          <w:rFonts w:ascii="Arial" w:eastAsia="Times New Roman" w:hAnsi="Arial" w:cs="Arial"/>
          <w:bCs/>
          <w:sz w:val="24"/>
          <w:szCs w:val="24"/>
        </w:rPr>
        <w:t xml:space="preserve">Sir Tom Finney High School, </w:t>
      </w:r>
      <w:proofErr w:type="spellStart"/>
      <w:r w:rsidRPr="00B7174F">
        <w:rPr>
          <w:rFonts w:ascii="Arial" w:eastAsia="Times New Roman" w:hAnsi="Arial" w:cs="Arial"/>
          <w:bCs/>
          <w:sz w:val="24"/>
          <w:szCs w:val="24"/>
        </w:rPr>
        <w:t>Ribbleton</w:t>
      </w:r>
      <w:proofErr w:type="spellEnd"/>
      <w:r w:rsidRPr="00B7174F">
        <w:rPr>
          <w:rFonts w:ascii="Arial" w:eastAsia="Times New Roman" w:hAnsi="Arial" w:cs="Arial"/>
          <w:bCs/>
          <w:sz w:val="24"/>
          <w:szCs w:val="24"/>
        </w:rPr>
        <w:t xml:space="preserve"> Hall Drive, </w:t>
      </w:r>
      <w:proofErr w:type="gramStart"/>
      <w:r w:rsidRPr="00B7174F">
        <w:rPr>
          <w:rFonts w:ascii="Arial" w:eastAsia="Times New Roman" w:hAnsi="Arial" w:cs="Arial"/>
          <w:bCs/>
          <w:sz w:val="24"/>
          <w:szCs w:val="24"/>
        </w:rPr>
        <w:t>Preston</w:t>
      </w:r>
      <w:proofErr w:type="gramEnd"/>
      <w:r w:rsidRPr="00B7174F">
        <w:rPr>
          <w:rFonts w:ascii="Arial" w:eastAsia="Times New Roman" w:hAnsi="Arial" w:cs="Arial"/>
          <w:bCs/>
          <w:sz w:val="24"/>
          <w:szCs w:val="24"/>
        </w:rPr>
        <w:t>.</w:t>
      </w:r>
    </w:p>
    <w:p w14:paraId="4AEC0209" w14:textId="77777777" w:rsidR="00B7174F" w:rsidRPr="00B7174F" w:rsidRDefault="00B7174F" w:rsidP="00B7174F">
      <w:pPr>
        <w:spacing w:after="0" w:line="240" w:lineRule="auto"/>
        <w:jc w:val="both"/>
        <w:rPr>
          <w:rFonts w:ascii="Arial" w:eastAsia="Times New Roman" w:hAnsi="Arial" w:cs="Arial"/>
          <w:bCs/>
          <w:sz w:val="24"/>
          <w:szCs w:val="24"/>
        </w:rPr>
      </w:pPr>
    </w:p>
    <w:p w14:paraId="5B16F9D8" w14:textId="77777777" w:rsidR="00B7174F" w:rsidRPr="00B7174F" w:rsidRDefault="00B7174F" w:rsidP="00B7174F">
      <w:pPr>
        <w:spacing w:after="0" w:line="240" w:lineRule="auto"/>
        <w:jc w:val="both"/>
        <w:rPr>
          <w:rFonts w:ascii="Arial" w:eastAsia="Times New Roman" w:hAnsi="Arial" w:cs="Arial"/>
          <w:bCs/>
          <w:sz w:val="24"/>
          <w:szCs w:val="24"/>
        </w:rPr>
      </w:pPr>
      <w:r w:rsidRPr="00B7174F">
        <w:rPr>
          <w:rFonts w:ascii="Arial" w:eastAsia="Times New Roman" w:hAnsi="Arial" w:cs="Arial"/>
          <w:bCs/>
          <w:sz w:val="24"/>
          <w:szCs w:val="24"/>
        </w:rPr>
        <w:t>The report included the views of Preston City Council, Lancashire County Council Highways Development Control, Sport England and details of one letter of objection received.</w:t>
      </w:r>
    </w:p>
    <w:p w14:paraId="1B7BC6DC" w14:textId="77777777" w:rsidR="00B7174F" w:rsidRPr="00B7174F" w:rsidRDefault="00B7174F" w:rsidP="00B7174F">
      <w:pPr>
        <w:spacing w:after="0" w:line="240" w:lineRule="auto"/>
        <w:jc w:val="both"/>
        <w:rPr>
          <w:rFonts w:ascii="Arial" w:eastAsia="Times New Roman" w:hAnsi="Arial" w:cs="Arial"/>
          <w:bCs/>
          <w:sz w:val="24"/>
          <w:szCs w:val="24"/>
        </w:rPr>
      </w:pPr>
    </w:p>
    <w:p w14:paraId="7688B545" w14:textId="77777777" w:rsidR="00B7174F" w:rsidRPr="00B7174F" w:rsidRDefault="00B7174F" w:rsidP="00B7174F">
      <w:pPr>
        <w:spacing w:after="0" w:line="240" w:lineRule="auto"/>
        <w:jc w:val="both"/>
        <w:rPr>
          <w:rFonts w:ascii="Arial" w:eastAsia="Times New Roman" w:hAnsi="Arial" w:cs="Arial"/>
          <w:bCs/>
          <w:sz w:val="24"/>
          <w:szCs w:val="24"/>
        </w:rPr>
      </w:pPr>
      <w:r w:rsidRPr="00B7174F">
        <w:rPr>
          <w:rFonts w:ascii="Arial" w:eastAsia="Times New Roman" w:hAnsi="Arial" w:cs="Arial"/>
          <w:bCs/>
          <w:sz w:val="24"/>
          <w:szCs w:val="24"/>
        </w:rPr>
        <w:t>The Development Management Officer presented a PowerPoint Presentation showing an aerial view of the site and the nearest residential properties. The committee was also shown a location plan, an illustration of the development and photographs of the site from various aspects.</w:t>
      </w:r>
    </w:p>
    <w:p w14:paraId="759EFF9D" w14:textId="77777777" w:rsidR="00B7174F" w:rsidRPr="00B7174F" w:rsidRDefault="00B7174F" w:rsidP="00B7174F">
      <w:pPr>
        <w:spacing w:after="0" w:line="240" w:lineRule="auto"/>
        <w:jc w:val="both"/>
        <w:rPr>
          <w:rFonts w:ascii="Arial" w:eastAsia="Times New Roman" w:hAnsi="Arial" w:cs="Arial"/>
          <w:bCs/>
          <w:sz w:val="24"/>
          <w:szCs w:val="24"/>
        </w:rPr>
      </w:pPr>
    </w:p>
    <w:p w14:paraId="6FC12B6F" w14:textId="77777777" w:rsidR="00B7174F" w:rsidRPr="00B7174F" w:rsidRDefault="00B7174F" w:rsidP="00B7174F">
      <w:pPr>
        <w:autoSpaceDE w:val="0"/>
        <w:autoSpaceDN w:val="0"/>
        <w:adjustRightInd w:val="0"/>
        <w:spacing w:after="0" w:line="240" w:lineRule="auto"/>
        <w:jc w:val="both"/>
        <w:rPr>
          <w:rFonts w:ascii="Arial" w:eastAsia="Times New Roman" w:hAnsi="Arial" w:cs="Arial"/>
          <w:bCs/>
          <w:color w:val="000000"/>
          <w:sz w:val="24"/>
          <w:szCs w:val="24"/>
        </w:rPr>
      </w:pPr>
      <w:r w:rsidRPr="00B7174F">
        <w:rPr>
          <w:rFonts w:ascii="Arial" w:eastAsia="Times New Roman" w:hAnsi="Arial" w:cs="Arial"/>
          <w:b/>
          <w:bCs/>
          <w:sz w:val="24"/>
          <w:szCs w:val="24"/>
        </w:rPr>
        <w:t>Resolved:</w:t>
      </w:r>
      <w:r w:rsidRPr="00B7174F">
        <w:rPr>
          <w:rFonts w:ascii="Arial" w:eastAsia="Times New Roman" w:hAnsi="Arial" w:cs="Arial"/>
          <w:bCs/>
          <w:sz w:val="24"/>
          <w:szCs w:val="24"/>
        </w:rPr>
        <w:t xml:space="preserve"> That </w:t>
      </w:r>
      <w:r w:rsidRPr="00B7174F">
        <w:rPr>
          <w:rFonts w:ascii="Arial" w:eastAsia="Times New Roman" w:hAnsi="Arial" w:cs="Arial"/>
          <w:bCs/>
          <w:color w:val="000000"/>
          <w:sz w:val="24"/>
          <w:szCs w:val="24"/>
        </w:rPr>
        <w:t xml:space="preserve">planning permission be </w:t>
      </w:r>
      <w:r w:rsidRPr="00B7174F">
        <w:rPr>
          <w:rFonts w:ascii="Arial" w:eastAsia="Times New Roman" w:hAnsi="Arial" w:cs="Arial"/>
          <w:b/>
          <w:color w:val="000000"/>
          <w:sz w:val="24"/>
          <w:szCs w:val="24"/>
        </w:rPr>
        <w:t xml:space="preserve">granted </w:t>
      </w:r>
      <w:r w:rsidRPr="00B7174F">
        <w:rPr>
          <w:rFonts w:ascii="Arial" w:eastAsia="Times New Roman" w:hAnsi="Arial" w:cs="Arial"/>
          <w:bCs/>
          <w:color w:val="000000"/>
          <w:sz w:val="24"/>
          <w:szCs w:val="24"/>
        </w:rPr>
        <w:t xml:space="preserve">subject to a condition controlling the working programme as set out in the report to the committee. </w:t>
      </w:r>
    </w:p>
    <w:p w14:paraId="60AC35D6" w14:textId="77777777" w:rsidR="00B7174F" w:rsidRPr="00B7174F" w:rsidRDefault="00B7174F" w:rsidP="00B7174F">
      <w:pPr>
        <w:spacing w:after="0" w:line="240" w:lineRule="auto"/>
        <w:rPr>
          <w:rFonts w:ascii="Arial" w:eastAsia="Times New Roman" w:hAnsi="Arial" w:cs="Arial"/>
          <w:bCs/>
          <w:sz w:val="24"/>
          <w:szCs w:val="24"/>
        </w:rPr>
      </w:pPr>
    </w:p>
    <w:p w14:paraId="499A3DF7"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&lt;/AI6&gt;</w:t>
      </w:r>
    </w:p>
    <w:p w14:paraId="3D4803CC"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&lt;AI7&gt;</w:t>
      </w:r>
    </w:p>
    <w:tbl>
      <w:tblPr>
        <w:tblW w:w="8765" w:type="dxa"/>
        <w:tblLayout w:type="fixed"/>
        <w:tblLook w:val="0000" w:firstRow="0" w:lastRow="0" w:firstColumn="0" w:lastColumn="0" w:noHBand="0" w:noVBand="0"/>
      </w:tblPr>
      <w:tblGrid>
        <w:gridCol w:w="675"/>
        <w:gridCol w:w="8090"/>
      </w:tblGrid>
      <w:tr w:rsidR="00B7174F" w:rsidRPr="00B7174F" w14:paraId="78C74950" w14:textId="77777777" w:rsidTr="00002A45">
        <w:tc>
          <w:tcPr>
            <w:tcW w:w="675" w:type="dxa"/>
          </w:tcPr>
          <w:p w14:paraId="0EC68580" w14:textId="77777777" w:rsidR="00B7174F" w:rsidRPr="00B7174F" w:rsidRDefault="00B7174F" w:rsidP="00B7174F">
            <w:pPr>
              <w:numPr>
                <w:ilvl w:val="0"/>
                <w:numId w:val="12"/>
              </w:numPr>
              <w:spacing w:after="0" w:line="240" w:lineRule="auto"/>
              <w:rPr>
                <w:rFonts w:ascii="Arial" w:eastAsia="Times New Roman" w:hAnsi="Arial" w:cs="Arial"/>
                <w:bCs/>
                <w:sz w:val="24"/>
                <w:szCs w:val="24"/>
              </w:rPr>
            </w:pPr>
            <w:r w:rsidRPr="00B7174F">
              <w:rPr>
                <w:rFonts w:ascii="Arial" w:eastAsia="Times New Roman" w:hAnsi="Arial" w:cs="Arial"/>
                <w:bCs/>
                <w:sz w:val="24"/>
                <w:szCs w:val="24"/>
                <w:bdr w:val="nil"/>
              </w:rPr>
              <w:t xml:space="preserve"> </w:t>
            </w:r>
          </w:p>
        </w:tc>
        <w:tc>
          <w:tcPr>
            <w:tcW w:w="8090" w:type="dxa"/>
          </w:tcPr>
          <w:p w14:paraId="70FC318D" w14:textId="77777777" w:rsidR="00B7174F" w:rsidRPr="00B7174F" w:rsidRDefault="00B7174F" w:rsidP="00B7174F">
            <w:pPr>
              <w:spacing w:after="0" w:line="240" w:lineRule="auto"/>
              <w:ind w:left="34"/>
              <w:rPr>
                <w:rFonts w:ascii="Arial" w:eastAsia="Times New Roman" w:hAnsi="Arial" w:cs="Arial"/>
                <w:bCs/>
                <w:sz w:val="24"/>
                <w:szCs w:val="24"/>
              </w:rPr>
            </w:pPr>
            <w:r w:rsidRPr="00B7174F">
              <w:rPr>
                <w:rFonts w:ascii="Arial" w:eastAsia="Times New Roman" w:hAnsi="Arial" w:cs="Arial"/>
                <w:b/>
                <w:bCs/>
                <w:sz w:val="24"/>
                <w:szCs w:val="24"/>
                <w:bdr w:val="nil"/>
              </w:rPr>
              <w:t>Planning decisions taken by the Head of Planning and Environment in accordance with the County Council's Scheme of Delegation</w:t>
            </w:r>
          </w:p>
          <w:p w14:paraId="1605D4F4" w14:textId="77777777" w:rsidR="00B7174F" w:rsidRPr="00B7174F" w:rsidRDefault="00B7174F" w:rsidP="00B7174F">
            <w:pPr>
              <w:spacing w:after="0" w:line="240" w:lineRule="auto"/>
              <w:ind w:left="34"/>
              <w:rPr>
                <w:rFonts w:ascii="Arial" w:eastAsia="Times New Roman" w:hAnsi="Arial" w:cs="Arial"/>
                <w:b/>
                <w:bCs/>
                <w:sz w:val="24"/>
                <w:szCs w:val="24"/>
              </w:rPr>
            </w:pPr>
          </w:p>
        </w:tc>
      </w:tr>
    </w:tbl>
    <w:p w14:paraId="10547681" w14:textId="77777777" w:rsidR="00B7174F" w:rsidRPr="00B7174F" w:rsidRDefault="00B7174F" w:rsidP="00B7174F">
      <w:pPr>
        <w:adjustRightInd w:val="0"/>
        <w:spacing w:after="0" w:line="240" w:lineRule="auto"/>
        <w:rPr>
          <w:rFonts w:ascii="Arial" w:eastAsia="Times New Roman" w:hAnsi="Arial" w:cs="Arial"/>
          <w:bCs/>
          <w:sz w:val="24"/>
          <w:szCs w:val="24"/>
        </w:rPr>
      </w:pPr>
      <w:r w:rsidRPr="00B7174F">
        <w:rPr>
          <w:rFonts w:ascii="Arial" w:eastAsia="Times New Roman" w:hAnsi="Arial" w:cs="Arial"/>
          <w:bCs/>
          <w:sz w:val="24"/>
          <w:szCs w:val="24"/>
        </w:rPr>
        <w:t>It was reported that since the last meeting of the Committee on 16 October       2019, five planning applications had been granted planning permission by the Head of Service Planning and Environment in accordance with the county council's Scheme of Delegation.</w:t>
      </w:r>
    </w:p>
    <w:p w14:paraId="1352F0D5" w14:textId="77777777" w:rsidR="00B7174F" w:rsidRPr="00B7174F" w:rsidRDefault="00B7174F" w:rsidP="00B7174F">
      <w:pPr>
        <w:adjustRightInd w:val="0"/>
        <w:spacing w:after="0" w:line="240" w:lineRule="auto"/>
        <w:rPr>
          <w:rFonts w:ascii="Arial" w:eastAsia="Times New Roman" w:hAnsi="Arial" w:cs="Arial"/>
          <w:bCs/>
          <w:sz w:val="24"/>
          <w:szCs w:val="24"/>
        </w:rPr>
      </w:pPr>
    </w:p>
    <w:p w14:paraId="6FEDD72B" w14:textId="77777777" w:rsidR="00B7174F" w:rsidRPr="00B7174F" w:rsidRDefault="00B7174F" w:rsidP="00B7174F">
      <w:pPr>
        <w:adjustRightInd w:val="0"/>
        <w:spacing w:after="0" w:line="240" w:lineRule="auto"/>
        <w:rPr>
          <w:rFonts w:ascii="Arial" w:eastAsia="Times New Roman" w:hAnsi="Arial" w:cs="Arial"/>
          <w:bCs/>
          <w:sz w:val="24"/>
          <w:szCs w:val="24"/>
        </w:rPr>
      </w:pPr>
      <w:r w:rsidRPr="00B7174F">
        <w:rPr>
          <w:rFonts w:ascii="Arial" w:eastAsia="Times New Roman" w:hAnsi="Arial" w:cs="Arial"/>
          <w:b/>
          <w:sz w:val="24"/>
          <w:szCs w:val="24"/>
        </w:rPr>
        <w:t>Resolved</w:t>
      </w:r>
      <w:r w:rsidRPr="00B7174F">
        <w:rPr>
          <w:rFonts w:ascii="Arial" w:eastAsia="Times New Roman" w:hAnsi="Arial" w:cs="Arial"/>
          <w:bCs/>
          <w:sz w:val="24"/>
          <w:szCs w:val="24"/>
        </w:rPr>
        <w:t>: That the report be noted</w:t>
      </w:r>
    </w:p>
    <w:p w14:paraId="36308FC3" w14:textId="77777777" w:rsidR="00B7174F" w:rsidRPr="00B7174F" w:rsidRDefault="00B7174F" w:rsidP="00B7174F">
      <w:pPr>
        <w:spacing w:after="0" w:line="240" w:lineRule="auto"/>
        <w:rPr>
          <w:rFonts w:ascii="Arial" w:eastAsia="Times New Roman" w:hAnsi="Arial" w:cs="Arial"/>
          <w:bCs/>
          <w:sz w:val="24"/>
          <w:szCs w:val="24"/>
        </w:rPr>
      </w:pPr>
    </w:p>
    <w:p w14:paraId="00080442"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lastRenderedPageBreak/>
        <w:t>&lt;/AI7&gt;</w:t>
      </w:r>
    </w:p>
    <w:p w14:paraId="4E981857"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&lt;AI8&gt;</w:t>
      </w:r>
    </w:p>
    <w:tbl>
      <w:tblPr>
        <w:tblW w:w="8765" w:type="dxa"/>
        <w:tblLayout w:type="fixed"/>
        <w:tblLook w:val="0000" w:firstRow="0" w:lastRow="0" w:firstColumn="0" w:lastColumn="0" w:noHBand="0" w:noVBand="0"/>
      </w:tblPr>
      <w:tblGrid>
        <w:gridCol w:w="675"/>
        <w:gridCol w:w="8090"/>
      </w:tblGrid>
      <w:tr w:rsidR="00B7174F" w:rsidRPr="00B7174F" w14:paraId="59B14FF8" w14:textId="77777777" w:rsidTr="00002A45">
        <w:tc>
          <w:tcPr>
            <w:tcW w:w="675" w:type="dxa"/>
          </w:tcPr>
          <w:p w14:paraId="3BEA9C92" w14:textId="77777777" w:rsidR="00B7174F" w:rsidRPr="00B7174F" w:rsidRDefault="00B7174F" w:rsidP="00B7174F">
            <w:pPr>
              <w:numPr>
                <w:ilvl w:val="0"/>
                <w:numId w:val="13"/>
              </w:numPr>
              <w:spacing w:after="0" w:line="240" w:lineRule="auto"/>
              <w:rPr>
                <w:rFonts w:ascii="Arial" w:eastAsia="Times New Roman" w:hAnsi="Arial" w:cs="Arial"/>
                <w:bCs/>
                <w:sz w:val="24"/>
                <w:szCs w:val="24"/>
              </w:rPr>
            </w:pPr>
            <w:r w:rsidRPr="00B7174F">
              <w:rPr>
                <w:rFonts w:ascii="Arial" w:eastAsia="Times New Roman" w:hAnsi="Arial" w:cs="Arial"/>
                <w:bCs/>
                <w:sz w:val="24"/>
                <w:szCs w:val="24"/>
                <w:bdr w:val="nil"/>
              </w:rPr>
              <w:t xml:space="preserve"> </w:t>
            </w:r>
          </w:p>
        </w:tc>
        <w:tc>
          <w:tcPr>
            <w:tcW w:w="8090" w:type="dxa"/>
          </w:tcPr>
          <w:p w14:paraId="328561C9" w14:textId="77777777" w:rsidR="00B7174F" w:rsidRPr="00B7174F" w:rsidRDefault="00B7174F" w:rsidP="00B7174F">
            <w:pPr>
              <w:spacing w:after="0" w:line="240" w:lineRule="auto"/>
              <w:ind w:left="34"/>
              <w:rPr>
                <w:rFonts w:ascii="Arial" w:eastAsia="Times New Roman" w:hAnsi="Arial" w:cs="Arial"/>
                <w:bCs/>
                <w:sz w:val="24"/>
                <w:szCs w:val="24"/>
              </w:rPr>
            </w:pPr>
            <w:r w:rsidRPr="00B7174F">
              <w:rPr>
                <w:rFonts w:ascii="Arial" w:eastAsia="Times New Roman" w:hAnsi="Arial" w:cs="Arial"/>
                <w:b/>
                <w:bCs/>
                <w:sz w:val="24"/>
                <w:szCs w:val="24"/>
                <w:bdr w:val="nil"/>
              </w:rPr>
              <w:t>Urgent Business</w:t>
            </w:r>
          </w:p>
          <w:p w14:paraId="42052034" w14:textId="77777777" w:rsidR="00B7174F" w:rsidRPr="00B7174F" w:rsidRDefault="00B7174F" w:rsidP="00B7174F">
            <w:pPr>
              <w:spacing w:after="0" w:line="240" w:lineRule="auto"/>
              <w:ind w:left="34"/>
              <w:rPr>
                <w:rFonts w:ascii="Arial" w:eastAsia="Times New Roman" w:hAnsi="Arial" w:cs="Arial"/>
                <w:b/>
                <w:bCs/>
                <w:sz w:val="24"/>
                <w:szCs w:val="24"/>
              </w:rPr>
            </w:pPr>
          </w:p>
        </w:tc>
      </w:tr>
    </w:tbl>
    <w:p w14:paraId="0255B836" w14:textId="77777777" w:rsidR="00B7174F" w:rsidRPr="00B7174F" w:rsidRDefault="00B7174F" w:rsidP="00B7174F">
      <w:pPr>
        <w:spacing w:after="0" w:line="240" w:lineRule="auto"/>
        <w:rPr>
          <w:rFonts w:ascii="Arial" w:eastAsia="Times New Roman" w:hAnsi="Arial" w:cs="Arial"/>
          <w:bCs/>
          <w:sz w:val="24"/>
          <w:szCs w:val="24"/>
        </w:rPr>
      </w:pPr>
      <w:r w:rsidRPr="00B7174F">
        <w:rPr>
          <w:rFonts w:ascii="Arial" w:eastAsia="Times New Roman" w:hAnsi="Arial" w:cs="Arial"/>
          <w:bCs/>
          <w:sz w:val="24"/>
          <w:szCs w:val="24"/>
        </w:rPr>
        <w:t>There were no items of urgent business.</w:t>
      </w:r>
    </w:p>
    <w:p w14:paraId="2D889E4D" w14:textId="77777777" w:rsidR="00B7174F" w:rsidRPr="00B7174F" w:rsidRDefault="00B7174F" w:rsidP="00B7174F">
      <w:pPr>
        <w:spacing w:after="0" w:line="240" w:lineRule="auto"/>
        <w:rPr>
          <w:rFonts w:ascii="Arial" w:eastAsia="Times New Roman" w:hAnsi="Arial" w:cs="Arial"/>
          <w:bCs/>
          <w:sz w:val="24"/>
          <w:szCs w:val="24"/>
        </w:rPr>
      </w:pPr>
    </w:p>
    <w:p w14:paraId="6D2DA9AB"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&lt;/AI8&gt;</w:t>
      </w:r>
    </w:p>
    <w:p w14:paraId="0BD2F0B9"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&lt;AI9&gt;</w:t>
      </w:r>
    </w:p>
    <w:tbl>
      <w:tblPr>
        <w:tblW w:w="8765" w:type="dxa"/>
        <w:tblLayout w:type="fixed"/>
        <w:tblLook w:val="0000" w:firstRow="0" w:lastRow="0" w:firstColumn="0" w:lastColumn="0" w:noHBand="0" w:noVBand="0"/>
      </w:tblPr>
      <w:tblGrid>
        <w:gridCol w:w="675"/>
        <w:gridCol w:w="8090"/>
      </w:tblGrid>
      <w:tr w:rsidR="00B7174F" w:rsidRPr="00B7174F" w14:paraId="2BD8B1FD" w14:textId="77777777" w:rsidTr="00002A45">
        <w:tc>
          <w:tcPr>
            <w:tcW w:w="675" w:type="dxa"/>
          </w:tcPr>
          <w:p w14:paraId="36699664" w14:textId="77777777" w:rsidR="00B7174F" w:rsidRPr="00B7174F" w:rsidRDefault="00B7174F" w:rsidP="00B7174F">
            <w:pPr>
              <w:numPr>
                <w:ilvl w:val="0"/>
                <w:numId w:val="14"/>
              </w:numPr>
              <w:spacing w:after="0" w:line="240" w:lineRule="auto"/>
              <w:rPr>
                <w:rFonts w:ascii="Arial" w:eastAsia="Times New Roman" w:hAnsi="Arial" w:cs="Arial"/>
                <w:bCs/>
                <w:sz w:val="24"/>
                <w:szCs w:val="24"/>
              </w:rPr>
            </w:pPr>
            <w:r w:rsidRPr="00B7174F">
              <w:rPr>
                <w:rFonts w:ascii="Arial" w:eastAsia="Times New Roman" w:hAnsi="Arial" w:cs="Arial"/>
                <w:bCs/>
                <w:sz w:val="24"/>
                <w:szCs w:val="24"/>
                <w:bdr w:val="nil"/>
              </w:rPr>
              <w:t xml:space="preserve"> </w:t>
            </w:r>
          </w:p>
        </w:tc>
        <w:tc>
          <w:tcPr>
            <w:tcW w:w="8090" w:type="dxa"/>
          </w:tcPr>
          <w:p w14:paraId="0BBB421D" w14:textId="77777777" w:rsidR="00B7174F" w:rsidRPr="00B7174F" w:rsidRDefault="00B7174F" w:rsidP="00B7174F">
            <w:pPr>
              <w:spacing w:after="0" w:line="240" w:lineRule="auto"/>
              <w:ind w:left="34"/>
              <w:rPr>
                <w:rFonts w:ascii="Arial" w:eastAsia="Times New Roman" w:hAnsi="Arial" w:cs="Arial"/>
                <w:bCs/>
                <w:sz w:val="24"/>
                <w:szCs w:val="24"/>
              </w:rPr>
            </w:pPr>
            <w:r w:rsidRPr="00B7174F">
              <w:rPr>
                <w:rFonts w:ascii="Arial" w:eastAsia="Times New Roman" w:hAnsi="Arial" w:cs="Arial"/>
                <w:b/>
                <w:bCs/>
                <w:sz w:val="24"/>
                <w:szCs w:val="24"/>
                <w:bdr w:val="nil"/>
              </w:rPr>
              <w:t>Date of Next Meeting</w:t>
            </w:r>
          </w:p>
          <w:p w14:paraId="29E40676" w14:textId="77777777" w:rsidR="00B7174F" w:rsidRPr="00B7174F" w:rsidRDefault="00B7174F" w:rsidP="00B7174F">
            <w:pPr>
              <w:spacing w:after="0" w:line="240" w:lineRule="auto"/>
              <w:ind w:left="34"/>
              <w:rPr>
                <w:rFonts w:ascii="Arial" w:eastAsia="Times New Roman" w:hAnsi="Arial" w:cs="Arial"/>
                <w:b/>
                <w:bCs/>
                <w:sz w:val="24"/>
                <w:szCs w:val="24"/>
              </w:rPr>
            </w:pPr>
          </w:p>
        </w:tc>
      </w:tr>
    </w:tbl>
    <w:p w14:paraId="3330F793" w14:textId="77777777" w:rsidR="00B7174F" w:rsidRPr="00B7174F" w:rsidRDefault="00B7174F" w:rsidP="00B7174F">
      <w:pPr>
        <w:adjustRightInd w:val="0"/>
        <w:spacing w:after="0" w:line="240" w:lineRule="auto"/>
        <w:rPr>
          <w:rFonts w:ascii="Arial" w:eastAsia="Times New Roman" w:hAnsi="Arial" w:cs="Arial"/>
          <w:bCs/>
          <w:sz w:val="24"/>
          <w:szCs w:val="24"/>
        </w:rPr>
      </w:pPr>
      <w:r w:rsidRPr="00B7174F">
        <w:rPr>
          <w:rFonts w:ascii="Arial" w:eastAsia="Times New Roman" w:hAnsi="Arial" w:cs="Arial"/>
          <w:b/>
          <w:sz w:val="24"/>
          <w:szCs w:val="24"/>
        </w:rPr>
        <w:t xml:space="preserve">Resolved: </w:t>
      </w:r>
      <w:r w:rsidRPr="00B7174F">
        <w:rPr>
          <w:rFonts w:ascii="Arial" w:eastAsia="Times New Roman" w:hAnsi="Arial" w:cs="Arial"/>
          <w:bCs/>
          <w:sz w:val="24"/>
          <w:szCs w:val="24"/>
        </w:rPr>
        <w:t>That the next meeting of the Committee be held on Wednesday 22 January 2020 at 10.30am.</w:t>
      </w:r>
    </w:p>
    <w:p w14:paraId="438D785C"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&lt;/AI9&gt;</w:t>
      </w:r>
    </w:p>
    <w:p w14:paraId="254F4B4C" w14:textId="77777777" w:rsidR="00B7174F" w:rsidRPr="00B7174F" w:rsidRDefault="00B7174F" w:rsidP="00B7174F">
      <w:pPr>
        <w:spacing w:after="0" w:line="240" w:lineRule="auto"/>
        <w:rPr>
          <w:rFonts w:ascii="Arial" w:eastAsia="Times New Roman" w:hAnsi="Arial" w:cs="Arial"/>
          <w:bCs/>
          <w:vanish/>
          <w:sz w:val="24"/>
          <w:szCs w:val="24"/>
        </w:rPr>
      </w:pPr>
      <w:r w:rsidRPr="00B7174F">
        <w:rPr>
          <w:rFonts w:ascii="Arial" w:eastAsia="Times New Roman" w:hAnsi="Arial" w:cs="Arial"/>
          <w:bCs/>
          <w:vanish/>
          <w:sz w:val="24"/>
          <w:szCs w:val="24"/>
        </w:rPr>
        <w:t>&lt;TRAILER_SECTION&gt;</w:t>
      </w:r>
    </w:p>
    <w:p w14:paraId="6E086F55" w14:textId="77777777" w:rsidR="00B7174F" w:rsidRPr="00B7174F" w:rsidRDefault="00B7174F" w:rsidP="00B7174F">
      <w:pPr>
        <w:spacing w:after="0" w:line="240" w:lineRule="auto"/>
        <w:rPr>
          <w:rFonts w:ascii="Arial" w:eastAsia="Times New Roman" w:hAnsi="Arial" w:cs="Arial"/>
          <w:bCs/>
          <w:sz w:val="24"/>
          <w:szCs w:val="24"/>
        </w:rPr>
      </w:pPr>
    </w:p>
    <w:p w14:paraId="54A41015" w14:textId="77777777" w:rsidR="00B7174F" w:rsidRPr="00B7174F" w:rsidRDefault="00B7174F" w:rsidP="00B7174F">
      <w:pPr>
        <w:spacing w:after="0" w:line="240" w:lineRule="auto"/>
        <w:rPr>
          <w:rFonts w:ascii="Arial" w:eastAsia="Times New Roman" w:hAnsi="Arial" w:cs="Arial"/>
          <w:bCs/>
          <w:sz w:val="24"/>
          <w:szCs w:val="24"/>
        </w:rPr>
      </w:pPr>
    </w:p>
    <w:tbl>
      <w:tblPr>
        <w:tblW w:w="9165" w:type="dxa"/>
        <w:tblLook w:val="04A0" w:firstRow="1" w:lastRow="0" w:firstColumn="1" w:lastColumn="0" w:noHBand="0" w:noVBand="1"/>
      </w:tblPr>
      <w:tblGrid>
        <w:gridCol w:w="5353"/>
        <w:gridCol w:w="1439"/>
        <w:gridCol w:w="2373"/>
      </w:tblGrid>
      <w:tr w:rsidR="00B7174F" w:rsidRPr="00B7174F" w14:paraId="452A330C" w14:textId="77777777" w:rsidTr="00002A45">
        <w:tc>
          <w:tcPr>
            <w:tcW w:w="5353" w:type="dxa"/>
          </w:tcPr>
          <w:p w14:paraId="3509C760" w14:textId="77777777" w:rsidR="00B7174F" w:rsidRPr="00B7174F" w:rsidRDefault="00B7174F" w:rsidP="00B7174F">
            <w:pPr>
              <w:spacing w:after="0" w:line="240" w:lineRule="auto"/>
              <w:rPr>
                <w:rFonts w:ascii="Arial" w:eastAsia="Times New Roman" w:hAnsi="Arial" w:cs="Arial"/>
                <w:b/>
                <w:bCs/>
                <w:sz w:val="24"/>
                <w:szCs w:val="24"/>
              </w:rPr>
            </w:pPr>
          </w:p>
        </w:tc>
        <w:tc>
          <w:tcPr>
            <w:tcW w:w="3812" w:type="dxa"/>
            <w:gridSpan w:val="2"/>
          </w:tcPr>
          <w:p w14:paraId="53328E3B" w14:textId="77777777" w:rsidR="00B7174F" w:rsidRPr="00B7174F" w:rsidRDefault="00B7174F" w:rsidP="00B7174F">
            <w:pPr>
              <w:spacing w:after="0" w:line="240" w:lineRule="auto"/>
              <w:rPr>
                <w:rFonts w:ascii="Arial" w:eastAsia="Times New Roman" w:hAnsi="Arial" w:cs="Arial"/>
                <w:bCs/>
                <w:sz w:val="24"/>
                <w:szCs w:val="24"/>
              </w:rPr>
            </w:pPr>
            <w:r w:rsidRPr="00B7174F">
              <w:rPr>
                <w:rFonts w:ascii="Arial" w:eastAsia="Times New Roman" w:hAnsi="Arial" w:cs="Arial"/>
                <w:bCs/>
                <w:sz w:val="24"/>
                <w:szCs w:val="24"/>
              </w:rPr>
              <w:t>L Sales</w:t>
            </w:r>
          </w:p>
          <w:p w14:paraId="55875DE6" w14:textId="77777777" w:rsidR="00B7174F" w:rsidRPr="00B7174F" w:rsidRDefault="00B7174F" w:rsidP="00B7174F">
            <w:pPr>
              <w:spacing w:after="0" w:line="240" w:lineRule="auto"/>
              <w:rPr>
                <w:rFonts w:ascii="Arial" w:eastAsia="Times New Roman" w:hAnsi="Arial" w:cs="Arial"/>
                <w:bCs/>
                <w:sz w:val="24"/>
                <w:szCs w:val="24"/>
              </w:rPr>
            </w:pPr>
            <w:r w:rsidRPr="00B7174F">
              <w:rPr>
                <w:rFonts w:ascii="Arial" w:eastAsia="Times New Roman" w:hAnsi="Arial" w:cs="Arial"/>
                <w:bCs/>
                <w:sz w:val="24"/>
                <w:szCs w:val="24"/>
              </w:rPr>
              <w:t>Director of Corporate Services</w:t>
            </w:r>
          </w:p>
        </w:tc>
      </w:tr>
      <w:tr w:rsidR="00B7174F" w:rsidRPr="00B7174F" w14:paraId="4EF0BA6F" w14:textId="77777777" w:rsidTr="00002A45">
        <w:tc>
          <w:tcPr>
            <w:tcW w:w="6792" w:type="dxa"/>
            <w:gridSpan w:val="2"/>
          </w:tcPr>
          <w:p w14:paraId="7EF51BD0" w14:textId="77777777" w:rsidR="00B7174F" w:rsidRPr="00B7174F" w:rsidRDefault="00B7174F" w:rsidP="00B7174F">
            <w:pPr>
              <w:spacing w:after="0" w:line="240" w:lineRule="auto"/>
              <w:rPr>
                <w:rFonts w:ascii="Arial" w:eastAsia="Times New Roman" w:hAnsi="Arial" w:cs="Arial"/>
                <w:b/>
                <w:bCs/>
                <w:sz w:val="24"/>
                <w:szCs w:val="24"/>
              </w:rPr>
            </w:pPr>
          </w:p>
        </w:tc>
        <w:tc>
          <w:tcPr>
            <w:tcW w:w="2373" w:type="dxa"/>
          </w:tcPr>
          <w:p w14:paraId="1C38ED35" w14:textId="77777777" w:rsidR="00B7174F" w:rsidRPr="00B7174F" w:rsidRDefault="00B7174F" w:rsidP="00B7174F">
            <w:pPr>
              <w:spacing w:after="0" w:line="240" w:lineRule="auto"/>
              <w:rPr>
                <w:rFonts w:ascii="Arial" w:eastAsia="Times New Roman" w:hAnsi="Arial" w:cs="Arial"/>
                <w:bCs/>
                <w:sz w:val="24"/>
                <w:szCs w:val="24"/>
              </w:rPr>
            </w:pPr>
          </w:p>
        </w:tc>
      </w:tr>
      <w:tr w:rsidR="00B7174F" w:rsidRPr="00B7174F" w14:paraId="68706D21" w14:textId="77777777" w:rsidTr="00002A45">
        <w:tc>
          <w:tcPr>
            <w:tcW w:w="6792" w:type="dxa"/>
            <w:gridSpan w:val="2"/>
          </w:tcPr>
          <w:p w14:paraId="371EC278" w14:textId="77777777" w:rsidR="00E12A3D" w:rsidRDefault="00B7174F" w:rsidP="00E12A3D">
            <w:pPr>
              <w:spacing w:after="0" w:line="240" w:lineRule="auto"/>
              <w:rPr>
                <w:rFonts w:ascii="Arial" w:eastAsia="Times New Roman" w:hAnsi="Arial" w:cs="Arial"/>
                <w:bCs/>
                <w:sz w:val="24"/>
                <w:szCs w:val="24"/>
              </w:rPr>
            </w:pPr>
            <w:r w:rsidRPr="00B7174F">
              <w:rPr>
                <w:rFonts w:ascii="Arial" w:eastAsia="Times New Roman" w:hAnsi="Arial" w:cs="Arial"/>
                <w:bCs/>
                <w:sz w:val="24"/>
                <w:szCs w:val="24"/>
              </w:rPr>
              <w:t>County Hall</w:t>
            </w:r>
            <w:r w:rsidR="00E12A3D">
              <w:rPr>
                <w:rFonts w:ascii="Arial" w:eastAsia="Times New Roman" w:hAnsi="Arial" w:cs="Arial"/>
                <w:bCs/>
                <w:sz w:val="24"/>
                <w:szCs w:val="24"/>
              </w:rPr>
              <w:t>,</w:t>
            </w:r>
          </w:p>
          <w:p w14:paraId="4E576082" w14:textId="3D5E30CC" w:rsidR="00B7174F" w:rsidRPr="00B7174F" w:rsidRDefault="00B7174F" w:rsidP="00E12A3D">
            <w:pPr>
              <w:spacing w:after="0" w:line="240" w:lineRule="auto"/>
              <w:rPr>
                <w:rFonts w:ascii="Arial" w:eastAsia="Times New Roman" w:hAnsi="Arial" w:cs="Arial"/>
                <w:bCs/>
                <w:sz w:val="24"/>
                <w:szCs w:val="24"/>
              </w:rPr>
            </w:pPr>
            <w:bookmarkStart w:id="0" w:name="_GoBack"/>
            <w:bookmarkEnd w:id="0"/>
            <w:r w:rsidRPr="00B7174F">
              <w:rPr>
                <w:rFonts w:ascii="Arial" w:eastAsia="Times New Roman" w:hAnsi="Arial" w:cs="Arial"/>
                <w:bCs/>
                <w:sz w:val="24"/>
                <w:szCs w:val="24"/>
              </w:rPr>
              <w:t>Preston</w:t>
            </w:r>
          </w:p>
        </w:tc>
        <w:tc>
          <w:tcPr>
            <w:tcW w:w="2373" w:type="dxa"/>
          </w:tcPr>
          <w:p w14:paraId="091E3F56" w14:textId="77777777" w:rsidR="00B7174F" w:rsidRPr="00B7174F" w:rsidRDefault="00B7174F" w:rsidP="00B7174F">
            <w:pPr>
              <w:spacing w:after="0" w:line="240" w:lineRule="auto"/>
              <w:rPr>
                <w:rFonts w:ascii="Arial" w:eastAsia="Times New Roman" w:hAnsi="Arial" w:cs="Arial"/>
                <w:bCs/>
                <w:sz w:val="24"/>
                <w:szCs w:val="24"/>
              </w:rPr>
            </w:pPr>
          </w:p>
        </w:tc>
      </w:tr>
    </w:tbl>
    <w:p w14:paraId="6E4B7ACB" w14:textId="77777777" w:rsidR="00320453" w:rsidRDefault="00320453" w:rsidP="00E12A3D">
      <w:pPr>
        <w:spacing w:after="0" w:line="240" w:lineRule="auto"/>
      </w:pPr>
    </w:p>
    <w:sectPr w:rsidR="00320453" w:rsidSect="00B7174F">
      <w:footerReference w:type="default" r:id="rId8"/>
      <w:headerReference w:type="first" r:id="rId9"/>
      <w:footerReference w:type="first" r:id="rId10"/>
      <w:pgSz w:w="11906" w:h="16838" w:code="9"/>
      <w:pgMar w:top="1440" w:right="1440" w:bottom="1080" w:left="1800" w:header="994" w:footer="9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AD2AB" w14:textId="77777777" w:rsidR="00492B6B" w:rsidRDefault="00492B6B">
      <w:pPr>
        <w:spacing w:after="0" w:line="240" w:lineRule="auto"/>
      </w:pPr>
      <w:r>
        <w:separator/>
      </w:r>
    </w:p>
  </w:endnote>
  <w:endnote w:type="continuationSeparator" w:id="0">
    <w:p w14:paraId="75DB2386" w14:textId="77777777" w:rsidR="00492B6B" w:rsidRDefault="0049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D140" w14:textId="77777777" w:rsidR="00A01D75" w:rsidRDefault="00E12A3D">
    <w:pPr>
      <w:pStyle w:val="Footer"/>
      <w:jc w:val="center"/>
    </w:pPr>
  </w:p>
  <w:p w14:paraId="4863BAD7" w14:textId="77777777" w:rsidR="00A01D75" w:rsidRDefault="00E12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F5469" w14:textId="7D6D5B5F" w:rsidR="00A01D75" w:rsidRPr="006D5FB9" w:rsidRDefault="00B7174F">
    <w:pPr>
      <w:pStyle w:val="Footer"/>
      <w:jc w:val="center"/>
      <w:rPr>
        <w:rFonts w:ascii="Arial" w:hAnsi="Arial" w:cs="Arial"/>
      </w:rPr>
    </w:pPr>
    <w:r w:rsidRPr="006D5FB9">
      <w:rPr>
        <w:rFonts w:ascii="Arial" w:hAnsi="Arial" w:cs="Arial"/>
      </w:rPr>
      <w:fldChar w:fldCharType="begin"/>
    </w:r>
    <w:r w:rsidRPr="006D5FB9">
      <w:rPr>
        <w:rFonts w:ascii="Arial" w:hAnsi="Arial" w:cs="Arial"/>
      </w:rPr>
      <w:instrText xml:space="preserve"> PAGE   \* MERGEFORMAT </w:instrText>
    </w:r>
    <w:r w:rsidRPr="006D5FB9">
      <w:rPr>
        <w:rFonts w:ascii="Arial" w:hAnsi="Arial" w:cs="Arial"/>
      </w:rPr>
      <w:fldChar w:fldCharType="separate"/>
    </w:r>
    <w:r w:rsidR="00E12A3D">
      <w:rPr>
        <w:rFonts w:ascii="Arial" w:hAnsi="Arial" w:cs="Arial"/>
        <w:noProof/>
      </w:rPr>
      <w:t>1</w:t>
    </w:r>
    <w:r w:rsidRPr="006D5FB9">
      <w:rPr>
        <w:rFonts w:ascii="Arial" w:hAnsi="Arial" w:cs="Arial"/>
      </w:rPr>
      <w:fldChar w:fldCharType="end"/>
    </w:r>
  </w:p>
  <w:p w14:paraId="35062E4A" w14:textId="77777777" w:rsidR="00A01D75" w:rsidRDefault="00E12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1EFD5" w14:textId="77777777" w:rsidR="00492B6B" w:rsidRDefault="00492B6B">
      <w:pPr>
        <w:spacing w:after="0" w:line="240" w:lineRule="auto"/>
      </w:pPr>
      <w:r>
        <w:separator/>
      </w:r>
    </w:p>
  </w:footnote>
  <w:footnote w:type="continuationSeparator" w:id="0">
    <w:p w14:paraId="5531AF4F" w14:textId="77777777" w:rsidR="00492B6B" w:rsidRDefault="00492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4FB0" w14:textId="77777777" w:rsidR="00A01D75" w:rsidRDefault="00E12A3D">
    <w:pPr>
      <w:pStyle w:val="Header"/>
    </w:pPr>
  </w:p>
  <w:p w14:paraId="5AAE0281" w14:textId="77777777" w:rsidR="00A01D75" w:rsidRPr="00817DC5" w:rsidRDefault="00E12A3D">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051"/>
    <w:multiLevelType w:val="multilevel"/>
    <w:tmpl w:val="30B637E6"/>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5410708"/>
    <w:multiLevelType w:val="multilevel"/>
    <w:tmpl w:val="30B637E6"/>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5410709"/>
    <w:multiLevelType w:val="multilevel"/>
    <w:tmpl w:val="30B637E6"/>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7541070A"/>
    <w:multiLevelType w:val="multilevel"/>
    <w:tmpl w:val="30B637E6"/>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541070B"/>
    <w:multiLevelType w:val="multilevel"/>
    <w:tmpl w:val="30B637E6"/>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541070C"/>
    <w:multiLevelType w:val="multilevel"/>
    <w:tmpl w:val="30B637E6"/>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541070D"/>
    <w:multiLevelType w:val="hybridMultilevel"/>
    <w:tmpl w:val="740A48D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7541070E"/>
    <w:multiLevelType w:val="hybridMultilevel"/>
    <w:tmpl w:val="9C6ECC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7541070F"/>
    <w:multiLevelType w:val="hybridMultilevel"/>
    <w:tmpl w:val="E0129F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5410710"/>
    <w:multiLevelType w:val="hybridMultilevel"/>
    <w:tmpl w:val="990E5234"/>
    <w:lvl w:ilvl="0" w:tplc="FFFFFFFF">
      <w:start w:val="1"/>
      <w:numFmt w:val="lowerRoman"/>
      <w:lvlText w:val="%1)"/>
      <w:lvlJc w:val="left"/>
      <w:pPr>
        <w:ind w:left="1440"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 w15:restartNumberingAfterBreak="0">
    <w:nsid w:val="75410711"/>
    <w:multiLevelType w:val="multilevel"/>
    <w:tmpl w:val="30B637E6"/>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5410712"/>
    <w:multiLevelType w:val="multilevel"/>
    <w:tmpl w:val="30B637E6"/>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5410713"/>
    <w:multiLevelType w:val="multilevel"/>
    <w:tmpl w:val="30B637E6"/>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5410714"/>
    <w:multiLevelType w:val="multilevel"/>
    <w:tmpl w:val="30B637E6"/>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4F"/>
    <w:rsid w:val="000C43C0"/>
    <w:rsid w:val="00320453"/>
    <w:rsid w:val="00492B6B"/>
    <w:rsid w:val="00582DA9"/>
    <w:rsid w:val="006E6874"/>
    <w:rsid w:val="00A95C3A"/>
    <w:rsid w:val="00B7174F"/>
    <w:rsid w:val="00C30557"/>
    <w:rsid w:val="00C43EC7"/>
    <w:rsid w:val="00E12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7E66E"/>
  <w15:chartTrackingRefBased/>
  <w15:docId w15:val="{44BD27BB-36F8-4064-933F-7CD735A2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74F"/>
  </w:style>
  <w:style w:type="paragraph" w:styleId="Footer">
    <w:name w:val="footer"/>
    <w:basedOn w:val="Normal"/>
    <w:link w:val="FooterChar"/>
    <w:uiPriority w:val="99"/>
    <w:unhideWhenUsed/>
    <w:rsid w:val="00B71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74F"/>
  </w:style>
  <w:style w:type="character" w:styleId="CommentReference">
    <w:name w:val="annotation reference"/>
    <w:basedOn w:val="DefaultParagraphFont"/>
    <w:uiPriority w:val="99"/>
    <w:semiHidden/>
    <w:unhideWhenUsed/>
    <w:rsid w:val="00C43EC7"/>
    <w:rPr>
      <w:sz w:val="16"/>
      <w:szCs w:val="16"/>
    </w:rPr>
  </w:style>
  <w:style w:type="paragraph" w:styleId="CommentText">
    <w:name w:val="annotation text"/>
    <w:basedOn w:val="Normal"/>
    <w:link w:val="CommentTextChar"/>
    <w:uiPriority w:val="99"/>
    <w:semiHidden/>
    <w:unhideWhenUsed/>
    <w:rsid w:val="00C43EC7"/>
    <w:pPr>
      <w:spacing w:line="240" w:lineRule="auto"/>
    </w:pPr>
    <w:rPr>
      <w:sz w:val="20"/>
      <w:szCs w:val="20"/>
    </w:rPr>
  </w:style>
  <w:style w:type="character" w:customStyle="1" w:styleId="CommentTextChar">
    <w:name w:val="Comment Text Char"/>
    <w:basedOn w:val="DefaultParagraphFont"/>
    <w:link w:val="CommentText"/>
    <w:uiPriority w:val="99"/>
    <w:semiHidden/>
    <w:rsid w:val="00C43EC7"/>
    <w:rPr>
      <w:sz w:val="20"/>
      <w:szCs w:val="20"/>
    </w:rPr>
  </w:style>
  <w:style w:type="paragraph" w:styleId="CommentSubject">
    <w:name w:val="annotation subject"/>
    <w:basedOn w:val="CommentText"/>
    <w:next w:val="CommentText"/>
    <w:link w:val="CommentSubjectChar"/>
    <w:uiPriority w:val="99"/>
    <w:semiHidden/>
    <w:unhideWhenUsed/>
    <w:rsid w:val="00C43EC7"/>
    <w:rPr>
      <w:b/>
      <w:bCs/>
    </w:rPr>
  </w:style>
  <w:style w:type="character" w:customStyle="1" w:styleId="CommentSubjectChar">
    <w:name w:val="Comment Subject Char"/>
    <w:basedOn w:val="CommentTextChar"/>
    <w:link w:val="CommentSubject"/>
    <w:uiPriority w:val="99"/>
    <w:semiHidden/>
    <w:rsid w:val="00C43EC7"/>
    <w:rPr>
      <w:b/>
      <w:bCs/>
      <w:sz w:val="20"/>
      <w:szCs w:val="20"/>
    </w:rPr>
  </w:style>
  <w:style w:type="paragraph" w:styleId="BalloonText">
    <w:name w:val="Balloon Text"/>
    <w:basedOn w:val="Normal"/>
    <w:link w:val="BalloonTextChar"/>
    <w:uiPriority w:val="99"/>
    <w:semiHidden/>
    <w:unhideWhenUsed/>
    <w:rsid w:val="00C43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7C56-8D3C-4C38-914D-6E23CF27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Rawcliffe, Cath</dc:creator>
  <cp:keywords/>
  <dc:description/>
  <cp:lastModifiedBy>Rawcliffe, Cath</cp:lastModifiedBy>
  <cp:revision>3</cp:revision>
  <dcterms:created xsi:type="dcterms:W3CDTF">2019-12-10T12:32:00Z</dcterms:created>
  <dcterms:modified xsi:type="dcterms:W3CDTF">2019-12-10T16:24:00Z</dcterms:modified>
</cp:coreProperties>
</file>